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医用空气消毒机（壁挂式）参数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品名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：医用空气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消毒机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spacing w:line="240" w:lineRule="auto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用途 ：适用于医院Ⅱ类和Ⅲ类环境的空气消毒净化要求；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安装方式：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壁挂式安装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；</w:t>
            </w:r>
            <w:bookmarkStart w:id="2" w:name="_GoBack"/>
            <w:bookmarkEnd w:id="2"/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适用体积（m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）：≤100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消毒方式：可在有人的环境下对室内空气进行动态、连续消毒，对任何物品无毒副作用；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210" w:hanging="210" w:hangingChars="100"/>
              <w:rPr>
                <w:rFonts w:hint="eastAsia" w:ascii="宋体" w:eastAsia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 w:val="0"/>
                <w:bCs w:val="0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</w:rPr>
              <w:t>整机性能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</w:rPr>
              <w:t>开机整机性能自动检测，紫外线灯管状态自动检测，负离子状态自动检测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hd w:val="clear"/>
              <w:spacing w:line="240" w:lineRule="auto"/>
              <w:ind w:left="210" w:leftChars="0" w:hanging="210" w:hangingChars="100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消毒效果：设备持续工作1小时，对白色葡萄球菌（8032）的杀灭率≥99.9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%，对空气中自然菌的消亡率≥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93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.00%（提供检测报告）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7.2、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宋体" w:eastAsia="宋体" w:cs="宋体"/>
                <w:color w:val="2E2937"/>
                <w:kern w:val="0"/>
                <w:sz w:val="21"/>
                <w:szCs w:val="21"/>
                <w:lang w:val="en-US" w:eastAsia="zh-CN" w:bidi="ar"/>
              </w:rPr>
              <w:t>空气除病毒检测效果：去除率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（提供检测报告）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7.3、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甲型流感病毒H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N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杀灭率≥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（提供检测报告）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7.4、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开机60分钟，对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肺炎克雷伯氏菌，耐甲氧西林金黄色葡萄球菌，龟分枝杆菌，黑曲霉菌杀灭对数值均达到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99.99%（提供相关检测报告）</w:t>
            </w:r>
          </w:p>
          <w:p>
            <w:pPr>
              <w:numPr>
                <w:ilvl w:val="0"/>
                <w:numId w:val="0"/>
              </w:numPr>
              <w:shd w:val="clear"/>
              <w:spacing w:line="240" w:lineRule="auto"/>
              <w:ind w:left="420" w:hanging="420" w:hangingChars="200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ascii="宋体" w:hAnsi="宋体" w:eastAsia="宋体" w:cs="宋体"/>
                <w:sz w:val="21"/>
                <w:szCs w:val="21"/>
              </w:rPr>
              <w:t>消毒指标：符合卫生部《医院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消毒卫生标准</w:t>
            </w:r>
            <w:r>
              <w:rPr>
                <w:rFonts w:ascii="宋体" w:hAnsi="宋体" w:eastAsia="宋体" w:cs="宋体"/>
                <w:sz w:val="21"/>
                <w:szCs w:val="21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GB15982-2012要求，</w:t>
            </w:r>
            <w:r>
              <w:rPr>
                <w:rFonts w:ascii="宋体" w:hAnsi="宋体" w:eastAsia="宋体" w:cs="宋体"/>
                <w:sz w:val="21"/>
                <w:szCs w:val="21"/>
              </w:rPr>
              <w:t>菌落总数：Ⅱ类环境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实测质</w:t>
            </w:r>
            <w:r>
              <w:rPr>
                <w:rFonts w:ascii="宋体" w:hAnsi="宋体" w:eastAsia="宋体" w:cs="宋体"/>
                <w:sz w:val="21"/>
                <w:szCs w:val="21"/>
              </w:rPr>
              <w:t>≤4cfu/(15min·直径9cm平皿)，Ⅲ类环境≤4cfu/(5min·直径9cm平皿)（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医院</w:t>
            </w:r>
            <w:r>
              <w:rPr>
                <w:rFonts w:ascii="宋体" w:hAnsi="宋体" w:eastAsia="宋体" w:cs="宋体"/>
                <w:sz w:val="21"/>
                <w:szCs w:val="21"/>
              </w:rPr>
              <w:t>现场消毒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疾控中心</w:t>
            </w:r>
            <w:r>
              <w:rPr>
                <w:rFonts w:ascii="宋体" w:hAnsi="宋体" w:eastAsia="宋体" w:cs="宋体"/>
                <w:sz w:val="21"/>
                <w:szCs w:val="21"/>
              </w:rPr>
              <w:t>检测报告复印件加盖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检测部门</w:t>
            </w:r>
            <w:r>
              <w:rPr>
                <w:rFonts w:ascii="宋体" w:hAnsi="宋体" w:eastAsia="宋体" w:cs="宋体"/>
                <w:sz w:val="21"/>
                <w:szCs w:val="21"/>
              </w:rPr>
              <w:t>公章）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hd w:val="clear"/>
              <w:spacing w:line="240" w:lineRule="auto"/>
              <w:ind w:leftChars="0"/>
              <w:rPr>
                <w:rFonts w:hint="eastAsia" w:ascii="宋体" w:eastAsia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9、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default" w:ascii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配置</w:t>
            </w:r>
            <w:r>
              <w:rPr>
                <w:rFonts w:hint="eastAsia" w:ascii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一种新型</w:t>
            </w:r>
            <w:r>
              <w:rPr>
                <w:rFonts w:hint="default" w:ascii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半导体</w:t>
            </w:r>
            <w:r>
              <w:rPr>
                <w:rFonts w:hint="eastAsia" w:ascii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空气净化</w:t>
            </w:r>
            <w:r>
              <w:rPr>
                <w:rFonts w:hint="default" w:ascii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装置，超低能耗，更环保（提供专利证书）</w:t>
            </w:r>
            <w:r>
              <w:rPr>
                <w:rFonts w:hint="eastAsia" w:ascii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shd w:val="clear"/>
              <w:spacing w:line="240" w:lineRule="auto"/>
              <w:ind w:left="210" w:leftChars="0" w:hanging="210" w:hangingChars="100"/>
              <w:rPr>
                <w:rFonts w:hint="eastAsia" w:ascii="宋体" w:hAnsi="宋体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10、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消毒时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臭氧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浓度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检测：设备持续工作1小时，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  <w:t>符合室内空气质量标准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房间空气中臭氧浓度为≤0.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01mg/m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（提供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省级疾控中心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检测报告）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hd w:val="clear"/>
              <w:spacing w:line="240" w:lineRule="auto"/>
              <w:ind w:left="210" w:leftChars="0" w:hanging="210" w:hangingChars="100"/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sz w:val="21"/>
                <w:szCs w:val="21"/>
                <w:lang w:val="en-US" w:eastAsia="zh-CN"/>
              </w:rPr>
              <w:t>11、</w:t>
            </w:r>
            <w:r>
              <w:rPr>
                <w:rFonts w:hAnsi="宋体"/>
                <w:b w:val="0"/>
                <w:bCs w:val="0"/>
                <w:sz w:val="21"/>
                <w:szCs w:val="21"/>
              </w:rPr>
              <w:t>机外紫外线泄露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≤0.01</w:t>
            </w:r>
            <w:r>
              <w:rPr>
                <w:b w:val="0"/>
                <w:bCs w:val="0"/>
                <w:sz w:val="21"/>
                <w:szCs w:val="21"/>
              </w:rPr>
              <w:t>uw/cm</w:t>
            </w:r>
            <w:r>
              <w:rPr>
                <w:b w:val="0"/>
                <w:bCs w:val="0"/>
                <w:sz w:val="21"/>
                <w:szCs w:val="21"/>
                <w:vertAlign w:val="superscript"/>
              </w:rPr>
              <w:t>2</w:t>
            </w:r>
            <w:bookmarkStart w:id="0" w:name="OLE_LINK1"/>
            <w:bookmarkStart w:id="1" w:name="OLE_LINK2"/>
            <w:r>
              <w:rPr>
                <w:rFonts w:hint="eastAsia"/>
                <w:b w:val="0"/>
                <w:bCs w:val="0"/>
                <w:sz w:val="21"/>
                <w:szCs w:val="21"/>
              </w:rPr>
              <w:t>（提供检测报告）</w:t>
            </w:r>
            <w:bookmarkEnd w:id="0"/>
            <w:bookmarkEnd w:id="1"/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sz w:val="21"/>
                <w:szCs w:val="21"/>
                <w:lang w:val="en-US" w:eastAsia="zh-CN"/>
              </w:rPr>
              <w:t>12、</w:t>
            </w:r>
            <w:r>
              <w:rPr>
                <w:rFonts w:hAnsi="宋体"/>
                <w:b w:val="0"/>
                <w:bCs w:val="0"/>
                <w:sz w:val="21"/>
                <w:szCs w:val="21"/>
              </w:rPr>
              <w:t>紫外线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  <w:lang w:val="en-US" w:eastAsia="zh-CN"/>
              </w:rPr>
              <w:t>灯管其垂直下方1M处</w:t>
            </w:r>
            <w:r>
              <w:rPr>
                <w:rFonts w:hAnsi="宋体"/>
                <w:b w:val="0"/>
                <w:bCs w:val="0"/>
                <w:sz w:val="21"/>
                <w:szCs w:val="21"/>
              </w:rPr>
              <w:t>辐射强度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  <w:lang w:val="en-US" w:eastAsia="zh-CN"/>
              </w:rPr>
              <w:t>平均值</w:t>
            </w:r>
            <w:r>
              <w:rPr>
                <w:rFonts w:hAnsi="宋体"/>
                <w:b w:val="0"/>
                <w:bCs w:val="0"/>
                <w:sz w:val="21"/>
                <w:szCs w:val="21"/>
              </w:rPr>
              <w:t>≧</w:t>
            </w:r>
            <w:r>
              <w:rPr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70</w:t>
            </w:r>
            <w:r>
              <w:rPr>
                <w:b w:val="0"/>
                <w:bCs w:val="0"/>
                <w:sz w:val="21"/>
                <w:szCs w:val="21"/>
              </w:rPr>
              <w:t>uw/cm</w:t>
            </w:r>
            <w:r>
              <w:rPr>
                <w:b w:val="0"/>
                <w:bCs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  <w:lang w:val="en-US" w:eastAsia="zh-CN"/>
              </w:rPr>
              <w:t>（提供检测报告）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13、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</w:rPr>
              <w:t>紫外线灯管寿命大于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Ansi="宋体"/>
                <w:b w:val="0"/>
                <w:bCs w:val="0"/>
                <w:sz w:val="21"/>
                <w:szCs w:val="21"/>
              </w:rPr>
              <w:t>000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</w:rPr>
              <w:t>小时（无味、无腐蚀、无辐射）可人机共存，连续消毒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hd w:val="clear"/>
              <w:spacing w:line="240" w:lineRule="auto"/>
              <w:ind w:left="210" w:leftChars="0" w:hanging="210" w:hangingChars="100"/>
              <w:rPr>
                <w:rFonts w:hint="eastAsia" w:hAnsi="宋体" w:eastAsia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14、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default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消毒后房间内达到1000</w:t>
            </w:r>
            <w:r>
              <w:rPr>
                <w:rFonts w:hint="eastAsia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0级标准，对</w:t>
            </w:r>
            <w:r>
              <w:rPr>
                <w:rFonts w:hint="eastAsia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空气中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埃尘</w:t>
            </w:r>
            <w:r>
              <w:rPr>
                <w:rFonts w:hint="default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粒子≧</w:t>
            </w:r>
            <w:r>
              <w:rPr>
                <w:rFonts w:hint="eastAsia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default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um达到洁净要求（提供检测报告</w:t>
            </w:r>
            <w:r>
              <w:rPr>
                <w:rFonts w:hint="eastAsia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numPr>
                <w:ilvl w:val="0"/>
                <w:numId w:val="0"/>
              </w:numPr>
              <w:shd w:val="clear"/>
              <w:spacing w:line="240" w:lineRule="auto"/>
              <w:ind w:leftChars="0"/>
              <w:rPr>
                <w:rFonts w:hint="default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15、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  <w:t>洁净空气输出比率：CADR洁净空气输出比率≥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306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  <w:t>m3/h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（提供检测报告）；</w:t>
            </w:r>
          </w:p>
          <w:p>
            <w:pPr>
              <w:numPr>
                <w:ilvl w:val="0"/>
                <w:numId w:val="0"/>
              </w:numPr>
              <w:shd w:val="clear"/>
              <w:spacing w:line="240" w:lineRule="auto"/>
              <w:ind w:left="420" w:hanging="420" w:hangingChars="200"/>
              <w:rPr>
                <w:rFonts w:hint="default" w:ascii="宋体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16、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机器工作消毒一小时对甲醛净化率98.6%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埃尘粒子1小时净化率99%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（提供中国疾控中心检测报告）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shd w:val="clear"/>
              <w:spacing w:line="240" w:lineRule="auto"/>
              <w:rPr>
                <w:rFonts w:hint="eastAsia" w:ascii="宋体" w:hAnsi="宋体" w:eastAsia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17、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设备质量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  <w:t>：符合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产品质量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  <w:t>标准要求（提供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省级产品质量监督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  <w:t>检测报告）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shd w:val="clear"/>
              <w:spacing w:line="240" w:lineRule="auto"/>
              <w:rPr>
                <w:rFonts w:hint="eastAsia" w:ascii="宋体" w:hAnsi="宋体" w:cs="Arial" w:eastAsia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18、</w:t>
            </w:r>
            <w:r>
              <w:rPr>
                <w:rFonts w:hint="eastAsia" w:ascii="宋体" w:hAnsi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能通过红外遥控对设备进行开关机操作和设定档位等</w:t>
            </w:r>
            <w:r>
              <w:rPr>
                <w:rFonts w:hint="eastAsia" w:ascii="宋体" w:hAnsi="宋体" w:cs="Arial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shd w:val="clear"/>
              <w:spacing w:line="240" w:lineRule="auto"/>
              <w:rPr>
                <w:rFonts w:hint="eastAsia" w:ascii="宋体" w:hAnsi="宋体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19、高、中、低超静音风机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多档风速可调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超远距离红外线遥控操作</w:t>
            </w:r>
          </w:p>
          <w:p>
            <w:pPr>
              <w:pStyle w:val="8"/>
              <w:spacing w:line="240" w:lineRule="auto"/>
              <w:ind w:left="0" w:leftChars="0" w:firstLine="0" w:firstLineChars="0"/>
              <w:rPr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20、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工作模式：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  <w:t>手动模式：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手动按键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  <w:t>默认消毒时间为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  <w:t>小时，按键调整工作时间；</w:t>
            </w:r>
          </w:p>
          <w:p>
            <w:pPr>
              <w:shd w:val="clear"/>
              <w:spacing w:line="240" w:lineRule="auto"/>
              <w:ind w:firstLine="1470" w:firstLineChars="700"/>
              <w:rPr>
                <w:rFonts w:hint="eastAsia" w:ascii="宋体" w:hAnsi="宋体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  <w:t>定时模式：按所设定的时间启停消毒，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最少可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  <w:t>设定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三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  <w:t>组定时消毒时间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shd w:val="clear"/>
              <w:spacing w:line="240" w:lineRule="auto"/>
              <w:ind w:left="420" w:hanging="420" w:hangingChars="200"/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21、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智能提示功能：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最少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具备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紫外线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故障报警、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电源故障、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滤网过期提示功能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、显示屏具有报警字样提示；</w:t>
            </w:r>
          </w:p>
          <w:p>
            <w:pPr>
              <w:shd w:val="clear"/>
              <w:spacing w:line="240" w:lineRule="auto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22、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循环风量（m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/h）：≥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00</w:t>
            </w:r>
          </w:p>
          <w:p>
            <w:pPr>
              <w:shd w:val="clear"/>
              <w:spacing w:line="240" w:lineRule="auto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23、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噪声dB（A）：≤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45</w:t>
            </w:r>
          </w:p>
          <w:p>
            <w:pPr>
              <w:shd w:val="clear"/>
              <w:spacing w:line="240" w:lineRule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24、</w:t>
            </w: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电源~220V 50HZ</w:t>
            </w:r>
          </w:p>
          <w:p>
            <w:pPr>
              <w:shd w:val="clear"/>
              <w:spacing w:line="240" w:lineRule="auto"/>
              <w:rPr>
                <w:rFonts w:hint="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消毒功率：≤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175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W</w:t>
            </w:r>
          </w:p>
        </w:tc>
      </w:tr>
    </w:tbl>
    <w:p>
      <w:pPr>
        <w:tabs>
          <w:tab w:val="left" w:pos="420"/>
        </w:tabs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NTQ4MjU1ZjVlYWEzNWI4NGVjYzViMGZkMDg0NDUifQ=="/>
  </w:docVars>
  <w:rsids>
    <w:rsidRoot w:val="1BBE2606"/>
    <w:rsid w:val="04BC0475"/>
    <w:rsid w:val="04BC6D36"/>
    <w:rsid w:val="05E406A8"/>
    <w:rsid w:val="14BF776B"/>
    <w:rsid w:val="153B741E"/>
    <w:rsid w:val="18F61267"/>
    <w:rsid w:val="1AD911EF"/>
    <w:rsid w:val="1BBE2606"/>
    <w:rsid w:val="1C1731F7"/>
    <w:rsid w:val="1FBE57EA"/>
    <w:rsid w:val="208C0637"/>
    <w:rsid w:val="2A2974D9"/>
    <w:rsid w:val="308E340D"/>
    <w:rsid w:val="319A0A7A"/>
    <w:rsid w:val="38431A40"/>
    <w:rsid w:val="3A120849"/>
    <w:rsid w:val="478B3DFA"/>
    <w:rsid w:val="4FC520EB"/>
    <w:rsid w:val="63367517"/>
    <w:rsid w:val="69C45C5F"/>
    <w:rsid w:val="6D725569"/>
    <w:rsid w:val="6E9B2A0A"/>
    <w:rsid w:val="78D26E54"/>
    <w:rsid w:val="7D6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autoRedefine/>
    <w:qFormat/>
    <w:uiPriority w:val="0"/>
  </w:style>
  <w:style w:type="paragraph" w:customStyle="1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1085</Words>
  <Characters>1268</Characters>
  <Lines>0</Lines>
  <Paragraphs>0</Paragraphs>
  <TotalTime>4</TotalTime>
  <ScaleCrop>false</ScaleCrop>
  <LinksUpToDate>false</LinksUpToDate>
  <CharactersWithSpaces>1270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2020-09-30T03:25:00Z</dcterms:created>
  <dc:creator>翡翠</dc:creator>
  <cp:lastModifiedBy>鲁吉林</cp:lastModifiedBy>
  <dcterms:modified xsi:type="dcterms:W3CDTF">2024-01-29T02:20:27Z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4B3D03CFC45C473B81296113F9D3B3DF_13</vt:lpwstr>
  </property>
</Properties>
</file>