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D08" w:rsidRDefault="003B57AF">
      <w:pPr>
        <w:pStyle w:val="1"/>
      </w:pPr>
      <w:bookmarkStart w:id="0" w:name="_Toc490233120"/>
      <w:bookmarkStart w:id="1" w:name="_Toc12616"/>
      <w:bookmarkStart w:id="2" w:name="_GoBack"/>
      <w:bookmarkEnd w:id="2"/>
      <w:r>
        <w:rPr>
          <w:rFonts w:hint="eastAsia"/>
        </w:rPr>
        <w:t>货物需求及技术要求</w:t>
      </w:r>
      <w:bookmarkEnd w:id="0"/>
      <w:bookmarkEnd w:id="1"/>
    </w:p>
    <w:p w:rsidR="00EA7D08" w:rsidRDefault="003B57AF">
      <w:pPr>
        <w:ind w:firstLineChars="100" w:firstLine="211"/>
        <w:rPr>
          <w:rFonts w:ascii="宋体" w:hAnsi="宋体"/>
          <w:b/>
          <w:bCs/>
          <w:kern w:val="0"/>
          <w:szCs w:val="21"/>
        </w:rPr>
      </w:pPr>
      <w:r>
        <w:rPr>
          <w:rFonts w:ascii="宋体" w:hAnsi="宋体" w:hint="eastAsia"/>
          <w:b/>
          <w:bCs/>
          <w:kern w:val="0"/>
          <w:szCs w:val="21"/>
        </w:rPr>
        <w:t>一、货物需求一览表</w:t>
      </w:r>
      <w:bookmarkStart w:id="3" w:name="_Toc17601"/>
      <w:bookmarkStart w:id="4" w:name="_Toc490682727"/>
      <w:bookmarkStart w:id="5" w:name="_Toc21193"/>
      <w:bookmarkStart w:id="6" w:name="_Toc3184"/>
      <w:bookmarkStart w:id="7" w:name="_Toc18380"/>
    </w:p>
    <w:tbl>
      <w:tblPr>
        <w:tblW w:w="94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0"/>
        <w:gridCol w:w="3326"/>
        <w:gridCol w:w="1312"/>
        <w:gridCol w:w="3907"/>
      </w:tblGrid>
      <w:tr w:rsidR="00EA7D08">
        <w:trPr>
          <w:trHeight w:val="369"/>
          <w:jc w:val="center"/>
        </w:trPr>
        <w:tc>
          <w:tcPr>
            <w:tcW w:w="950" w:type="dxa"/>
            <w:vAlign w:val="center"/>
          </w:tcPr>
          <w:p w:rsidR="00EA7D08" w:rsidRDefault="003B57AF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序号</w:t>
            </w:r>
          </w:p>
        </w:tc>
        <w:tc>
          <w:tcPr>
            <w:tcW w:w="3326" w:type="dxa"/>
            <w:vAlign w:val="center"/>
          </w:tcPr>
          <w:p w:rsidR="00EA7D08" w:rsidRDefault="003B57AF">
            <w:pPr>
              <w:jc w:val="center"/>
              <w:rPr>
                <w:rFonts w:ascii="宋体" w:hAnsi="Calibri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货物名称</w:t>
            </w:r>
          </w:p>
        </w:tc>
        <w:tc>
          <w:tcPr>
            <w:tcW w:w="1312" w:type="dxa"/>
            <w:vAlign w:val="center"/>
          </w:tcPr>
          <w:p w:rsidR="00EA7D08" w:rsidRDefault="003B57AF">
            <w:pPr>
              <w:jc w:val="center"/>
              <w:rPr>
                <w:rFonts w:asci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数量</w:t>
            </w:r>
          </w:p>
        </w:tc>
        <w:tc>
          <w:tcPr>
            <w:tcW w:w="3907" w:type="dxa"/>
            <w:vAlign w:val="center"/>
          </w:tcPr>
          <w:p w:rsidR="00EA7D08" w:rsidRDefault="003B57AF">
            <w:pPr>
              <w:jc w:val="center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采购限价（元）</w:t>
            </w:r>
          </w:p>
        </w:tc>
      </w:tr>
      <w:tr w:rsidR="00EA7D08">
        <w:trPr>
          <w:trHeight w:val="369"/>
          <w:jc w:val="center"/>
        </w:trPr>
        <w:tc>
          <w:tcPr>
            <w:tcW w:w="950" w:type="dxa"/>
            <w:vAlign w:val="center"/>
          </w:tcPr>
          <w:p w:rsidR="00EA7D08" w:rsidRDefault="003B57AF">
            <w:pPr>
              <w:widowControl/>
              <w:jc w:val="center"/>
              <w:textAlignment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</w:p>
        </w:tc>
        <w:tc>
          <w:tcPr>
            <w:tcW w:w="3326" w:type="dxa"/>
            <w:vAlign w:val="center"/>
          </w:tcPr>
          <w:p w:rsidR="00EA7D08" w:rsidRDefault="003B57AF">
            <w:pPr>
              <w:widowControl/>
              <w:snapToGrid w:val="0"/>
              <w:spacing w:line="200" w:lineRule="atLeast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碎石机电磁盘、电容箱、透镜</w:t>
            </w:r>
          </w:p>
        </w:tc>
        <w:tc>
          <w:tcPr>
            <w:tcW w:w="1312" w:type="dxa"/>
            <w:vAlign w:val="center"/>
          </w:tcPr>
          <w:p w:rsidR="00EA7D08" w:rsidRDefault="003B57AF">
            <w:pPr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二套</w:t>
            </w:r>
          </w:p>
        </w:tc>
        <w:tc>
          <w:tcPr>
            <w:tcW w:w="3907" w:type="dxa"/>
            <w:vAlign w:val="center"/>
          </w:tcPr>
          <w:p w:rsidR="00EA7D08" w:rsidRDefault="003B57AF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8</w:t>
            </w:r>
            <w:r>
              <w:rPr>
                <w:rFonts w:ascii="宋体" w:hAnsi="宋体" w:cs="宋体" w:hint="eastAsia"/>
                <w:szCs w:val="21"/>
              </w:rPr>
              <w:t>万</w:t>
            </w:r>
            <w:r>
              <w:rPr>
                <w:rFonts w:ascii="宋体" w:hAnsi="宋体" w:cs="宋体" w:hint="eastAsia"/>
                <w:szCs w:val="21"/>
              </w:rPr>
              <w:t>元</w:t>
            </w:r>
          </w:p>
        </w:tc>
      </w:tr>
      <w:tr w:rsidR="00EA7D08">
        <w:trPr>
          <w:trHeight w:val="579"/>
          <w:jc w:val="center"/>
        </w:trPr>
        <w:tc>
          <w:tcPr>
            <w:tcW w:w="9495" w:type="dxa"/>
            <w:gridSpan w:val="4"/>
            <w:vAlign w:val="center"/>
          </w:tcPr>
          <w:p w:rsidR="00EA7D08" w:rsidRDefault="003B57AF">
            <w:pPr>
              <w:spacing w:line="400" w:lineRule="exact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说明：</w:t>
            </w:r>
          </w:p>
          <w:p w:rsidR="00EA7D08" w:rsidRDefault="003B57AF">
            <w:pPr>
              <w:spacing w:line="400" w:lineRule="exact"/>
              <w:ind w:firstLineChars="200" w:firstLine="420"/>
              <w:jc w:val="left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1</w:t>
            </w:r>
            <w:r>
              <w:rPr>
                <w:rFonts w:ascii="宋体" w:hAnsi="宋体" w:hint="eastAsia"/>
                <w:bCs/>
                <w:szCs w:val="21"/>
              </w:rPr>
              <w:t>、投标人的投标文件必须标明所投货物的品牌与参数，保证原厂正品供货，提供相关资料等。</w:t>
            </w:r>
          </w:p>
          <w:p w:rsidR="00EA7D08" w:rsidRDefault="003B57AF">
            <w:pPr>
              <w:ind w:firstLineChars="200" w:firstLine="420"/>
              <w:jc w:val="left"/>
              <w:rPr>
                <w:b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2</w:t>
            </w:r>
            <w:r>
              <w:rPr>
                <w:rFonts w:ascii="宋体" w:hAnsi="宋体" w:hint="eastAsia"/>
                <w:bCs/>
                <w:szCs w:val="21"/>
              </w:rPr>
              <w:t>、标★项需提供技术证明文件之一（医疗器械注册证、医疗器械注册登记表、第三方检测报告、产品使用说明书、产品</w:t>
            </w:r>
            <w:r>
              <w:rPr>
                <w:rFonts w:ascii="宋体" w:hAnsi="宋体" w:hint="eastAsia"/>
                <w:bCs/>
                <w:szCs w:val="21"/>
              </w:rPr>
              <w:t>技术白皮书</w:t>
            </w:r>
            <w:r>
              <w:rPr>
                <w:rFonts w:ascii="宋体" w:hAnsi="宋体" w:hint="eastAsia"/>
                <w:bCs/>
                <w:szCs w:val="21"/>
              </w:rPr>
              <w:t>）予以证明。</w:t>
            </w:r>
          </w:p>
        </w:tc>
      </w:tr>
    </w:tbl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Cs/>
          <w:szCs w:val="21"/>
        </w:rPr>
        <w:t>二、</w:t>
      </w:r>
      <w:r>
        <w:rPr>
          <w:rFonts w:ascii="宋体" w:hAnsi="宋体" w:cs="宋体" w:hint="eastAsia"/>
          <w:b/>
          <w:szCs w:val="21"/>
        </w:rPr>
        <w:t>技术参数及功能要求</w:t>
      </w:r>
      <w:r>
        <w:rPr>
          <w:rFonts w:ascii="宋体" w:hAnsi="宋体" w:cs="宋体" w:hint="eastAsia"/>
          <w:b/>
          <w:szCs w:val="21"/>
        </w:rPr>
        <w:t xml:space="preserve"> </w:t>
      </w:r>
    </w:p>
    <w:p w:rsidR="00EA7D08" w:rsidRDefault="003B57AF">
      <w:pPr>
        <w:adjustRightInd w:val="0"/>
        <w:snapToGrid w:val="0"/>
        <w:ind w:firstLineChars="200" w:firstLine="422"/>
        <w:rPr>
          <w:rFonts w:ascii="宋体" w:hAnsi="宋体" w:cs="宋体"/>
          <w:bCs/>
          <w:szCs w:val="21"/>
        </w:rPr>
      </w:pPr>
      <w:r>
        <w:rPr>
          <w:rFonts w:ascii="宋体" w:hAnsi="宋体" w:cs="宋体" w:hint="eastAsia"/>
          <w:b/>
          <w:szCs w:val="21"/>
        </w:rPr>
        <w:t>2.</w:t>
      </w:r>
      <w:r>
        <w:rPr>
          <w:rFonts w:ascii="宋体" w:hAnsi="宋体" w:cs="宋体" w:hint="eastAsia"/>
          <w:b/>
          <w:szCs w:val="21"/>
        </w:rPr>
        <w:t>1</w:t>
      </w:r>
      <w:r>
        <w:rPr>
          <w:rFonts w:ascii="宋体" w:hAnsi="宋体" w:cs="宋体" w:hint="eastAsia"/>
          <w:b/>
          <w:szCs w:val="21"/>
        </w:rPr>
        <w:t>.</w:t>
      </w:r>
      <w:r>
        <w:rPr>
          <w:rFonts w:ascii="宋体" w:hAnsi="宋体" w:cs="宋体" w:hint="eastAsia"/>
          <w:b/>
          <w:szCs w:val="21"/>
        </w:rPr>
        <w:t>用途</w:t>
      </w:r>
      <w:r>
        <w:rPr>
          <w:rFonts w:ascii="宋体" w:hAnsi="宋体" w:cs="宋体" w:hint="eastAsia"/>
          <w:b/>
          <w:szCs w:val="21"/>
        </w:rPr>
        <w:t>：</w:t>
      </w:r>
      <w:r>
        <w:rPr>
          <w:rFonts w:ascii="宋体" w:hAnsi="宋体" w:cs="宋体" w:hint="eastAsia"/>
          <w:bCs/>
          <w:szCs w:val="21"/>
        </w:rPr>
        <w:t>匹配</w:t>
      </w:r>
      <w:r>
        <w:rPr>
          <w:rFonts w:ascii="宋体" w:hAnsi="宋体" w:cs="宋体" w:hint="eastAsia"/>
          <w:bCs/>
          <w:szCs w:val="21"/>
        </w:rPr>
        <w:t>惠康牌</w:t>
      </w:r>
      <w:r>
        <w:rPr>
          <w:rFonts w:ascii="宋体" w:hAnsi="宋体" w:cs="宋体" w:hint="eastAsia"/>
          <w:bCs/>
          <w:szCs w:val="21"/>
        </w:rPr>
        <w:t>碎石机</w:t>
      </w:r>
      <w:r>
        <w:rPr>
          <w:rFonts w:ascii="宋体" w:hAnsi="宋体" w:cs="宋体" w:hint="eastAsia"/>
          <w:bCs/>
          <w:szCs w:val="21"/>
        </w:rPr>
        <w:t>使用</w:t>
      </w:r>
      <w:r>
        <w:rPr>
          <w:rFonts w:ascii="宋体" w:hAnsi="宋体" w:cs="宋体" w:hint="eastAsia"/>
          <w:bCs/>
          <w:szCs w:val="21"/>
        </w:rPr>
        <w:t>。</w:t>
      </w:r>
    </w:p>
    <w:p w:rsidR="00EA7D08" w:rsidRDefault="003B57AF">
      <w:pPr>
        <w:adjustRightInd w:val="0"/>
        <w:snapToGrid w:val="0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2.2.</w:t>
      </w:r>
      <w:r>
        <w:rPr>
          <w:rFonts w:ascii="宋体" w:hAnsi="宋体" w:cs="宋体" w:hint="eastAsia"/>
          <w:b/>
          <w:szCs w:val="21"/>
        </w:rPr>
        <w:t>电容箱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.1.</w:t>
      </w:r>
      <w:r>
        <w:rPr>
          <w:rFonts w:ascii="宋体" w:hAnsi="宋体" w:cs="宋体" w:hint="eastAsia"/>
          <w:szCs w:val="21"/>
        </w:rPr>
        <w:t>高压放电范围：</w:t>
      </w:r>
      <w:r>
        <w:rPr>
          <w:rFonts w:ascii="宋体" w:hAnsi="宋体" w:cs="宋体" w:hint="eastAsia"/>
          <w:szCs w:val="21"/>
        </w:rPr>
        <w:t>11</w:t>
      </w:r>
      <w:r>
        <w:rPr>
          <w:rFonts w:ascii="宋体" w:hAnsi="宋体" w:cs="宋体" w:hint="eastAsia"/>
          <w:szCs w:val="21"/>
        </w:rPr>
        <w:t>～</w:t>
      </w:r>
      <w:r>
        <w:rPr>
          <w:rFonts w:ascii="宋体" w:hAnsi="宋体" w:cs="宋体" w:hint="eastAsia"/>
          <w:szCs w:val="21"/>
        </w:rPr>
        <w:t>16KV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.2.</w:t>
      </w:r>
      <w:r>
        <w:rPr>
          <w:rFonts w:ascii="宋体" w:hAnsi="宋体" w:cs="宋体" w:hint="eastAsia"/>
          <w:szCs w:val="21"/>
        </w:rPr>
        <w:t>电容最大储能：</w:t>
      </w:r>
      <w:r>
        <w:rPr>
          <w:rFonts w:ascii="宋体" w:hAnsi="宋体" w:cs="宋体" w:hint="eastAsia"/>
          <w:szCs w:val="21"/>
        </w:rPr>
        <w:t>53</w:t>
      </w:r>
      <w:r>
        <w:rPr>
          <w:rFonts w:ascii="宋体" w:hAnsi="宋体" w:cs="宋体" w:hint="eastAsia"/>
          <w:szCs w:val="21"/>
        </w:rPr>
        <w:t>～</w:t>
      </w:r>
      <w:r>
        <w:rPr>
          <w:rFonts w:ascii="宋体" w:hAnsi="宋体" w:cs="宋体" w:hint="eastAsia"/>
          <w:szCs w:val="21"/>
        </w:rPr>
        <w:t>128J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.3.</w:t>
      </w:r>
      <w:r>
        <w:rPr>
          <w:rFonts w:ascii="宋体" w:hAnsi="宋体" w:cs="宋体" w:hint="eastAsia"/>
          <w:szCs w:val="21"/>
        </w:rPr>
        <w:t>工作寿命：≥</w:t>
      </w:r>
      <w:r>
        <w:rPr>
          <w:rFonts w:ascii="宋体" w:hAnsi="宋体" w:cs="宋体" w:hint="eastAsia"/>
          <w:szCs w:val="21"/>
        </w:rPr>
        <w:t>30</w:t>
      </w:r>
      <w:r>
        <w:rPr>
          <w:rFonts w:ascii="宋体" w:hAnsi="宋体" w:cs="宋体" w:hint="eastAsia"/>
          <w:szCs w:val="21"/>
        </w:rPr>
        <w:t>万次</w:t>
      </w:r>
    </w:p>
    <w:p w:rsidR="00EA7D08" w:rsidRDefault="003B57AF">
      <w:pPr>
        <w:adjustRightInd w:val="0"/>
        <w:snapToGrid w:val="0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</w:t>
      </w:r>
      <w:r>
        <w:rPr>
          <w:rFonts w:ascii="宋体" w:hAnsi="宋体" w:cs="宋体" w:hint="eastAsia"/>
          <w:b/>
          <w:szCs w:val="21"/>
        </w:rPr>
        <w:t>.</w:t>
      </w:r>
      <w:r>
        <w:rPr>
          <w:rFonts w:ascii="宋体" w:hAnsi="宋体" w:cs="宋体" w:hint="eastAsia"/>
          <w:b/>
          <w:szCs w:val="21"/>
        </w:rPr>
        <w:t>3</w:t>
      </w:r>
      <w:r>
        <w:rPr>
          <w:rFonts w:ascii="宋体" w:hAnsi="宋体" w:cs="宋体" w:hint="eastAsia"/>
          <w:b/>
          <w:szCs w:val="21"/>
        </w:rPr>
        <w:t>.</w:t>
      </w:r>
      <w:r>
        <w:rPr>
          <w:rFonts w:ascii="宋体" w:hAnsi="宋体" w:cs="宋体" w:hint="eastAsia"/>
          <w:b/>
          <w:szCs w:val="21"/>
        </w:rPr>
        <w:t>电磁盘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.1.</w:t>
      </w:r>
      <w:r>
        <w:rPr>
          <w:rFonts w:ascii="宋体" w:hAnsi="宋体" w:cs="宋体" w:hint="eastAsia"/>
          <w:szCs w:val="21"/>
        </w:rPr>
        <w:t>第二焦点冲击波压力场参数：脉冲上升时间≤</w:t>
      </w:r>
      <w:r>
        <w:rPr>
          <w:rFonts w:ascii="宋体" w:hAnsi="宋体" w:cs="宋体" w:hint="eastAsia"/>
          <w:szCs w:val="21"/>
        </w:rPr>
        <w:t>0.5us</w:t>
      </w:r>
      <w:r>
        <w:rPr>
          <w:rFonts w:ascii="宋体" w:hAnsi="宋体" w:cs="宋体" w:hint="eastAsia"/>
          <w:szCs w:val="21"/>
        </w:rPr>
        <w:t>，脉冲宽度≤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μ</w:t>
      </w:r>
      <w:r>
        <w:rPr>
          <w:rFonts w:ascii="宋体" w:hAnsi="宋体" w:cs="宋体" w:hint="eastAsia"/>
          <w:szCs w:val="21"/>
        </w:rPr>
        <w:t>S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.2.</w:t>
      </w:r>
      <w:r>
        <w:rPr>
          <w:rFonts w:ascii="宋体" w:hAnsi="宋体" w:cs="宋体" w:hint="eastAsia"/>
          <w:szCs w:val="21"/>
        </w:rPr>
        <w:t>聚焦范围径向±</w:t>
      </w:r>
      <w:r>
        <w:rPr>
          <w:rFonts w:ascii="宋体" w:hAnsi="宋体" w:cs="宋体" w:hint="eastAsia"/>
          <w:szCs w:val="21"/>
        </w:rPr>
        <w:t>7.5mm</w:t>
      </w:r>
      <w:r>
        <w:rPr>
          <w:rFonts w:ascii="宋体" w:hAnsi="宋体" w:cs="宋体" w:hint="eastAsia"/>
          <w:szCs w:val="21"/>
        </w:rPr>
        <w:t>，轴向</w:t>
      </w:r>
      <w:r>
        <w:rPr>
          <w:rFonts w:ascii="宋体" w:hAnsi="宋体" w:cs="宋体" w:hint="eastAsia"/>
          <w:szCs w:val="21"/>
        </w:rPr>
        <w:t>-40mm</w:t>
      </w:r>
      <w:r>
        <w:rPr>
          <w:rFonts w:ascii="宋体" w:hAnsi="宋体" w:cs="宋体" w:hint="eastAsia"/>
          <w:szCs w:val="21"/>
        </w:rPr>
        <w:t>～</w:t>
      </w:r>
      <w:r>
        <w:rPr>
          <w:rFonts w:ascii="宋体" w:hAnsi="宋体" w:cs="宋体" w:hint="eastAsia"/>
          <w:szCs w:val="21"/>
        </w:rPr>
        <w:t>55mm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.3.</w:t>
      </w:r>
      <w:r>
        <w:rPr>
          <w:rFonts w:ascii="宋体" w:hAnsi="宋体" w:cs="宋体" w:hint="eastAsia"/>
          <w:szCs w:val="21"/>
        </w:rPr>
        <w:t>压缩声压峰值：</w:t>
      </w:r>
      <w:r>
        <w:rPr>
          <w:rFonts w:ascii="宋体" w:hAnsi="宋体" w:cs="宋体" w:hint="eastAsia"/>
          <w:szCs w:val="21"/>
        </w:rPr>
        <w:t>20</w:t>
      </w:r>
      <w:r>
        <w:rPr>
          <w:rFonts w:ascii="宋体" w:hAnsi="宋体" w:cs="宋体" w:hint="eastAsia"/>
          <w:szCs w:val="21"/>
        </w:rPr>
        <w:t>～</w:t>
      </w:r>
      <w:r>
        <w:rPr>
          <w:rFonts w:ascii="宋体" w:hAnsi="宋体" w:cs="宋体" w:hint="eastAsia"/>
          <w:szCs w:val="21"/>
        </w:rPr>
        <w:t>60MPa</w:t>
      </w:r>
      <w:r>
        <w:rPr>
          <w:rFonts w:ascii="宋体" w:hAnsi="宋体" w:cs="宋体" w:hint="eastAsia"/>
          <w:szCs w:val="21"/>
        </w:rPr>
        <w:t>；膨胀声压峰值：≤</w:t>
      </w:r>
      <w:r>
        <w:rPr>
          <w:rFonts w:ascii="宋体" w:hAnsi="宋体" w:cs="宋体" w:hint="eastAsia"/>
          <w:szCs w:val="21"/>
        </w:rPr>
        <w:t>5MPa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.4.</w:t>
      </w:r>
      <w:r>
        <w:rPr>
          <w:rFonts w:ascii="宋体" w:hAnsi="宋体" w:cs="宋体" w:hint="eastAsia"/>
          <w:szCs w:val="21"/>
        </w:rPr>
        <w:t>工作寿命：≥</w:t>
      </w:r>
      <w:r>
        <w:rPr>
          <w:rFonts w:ascii="宋体" w:hAnsi="宋体" w:cs="宋体" w:hint="eastAsia"/>
          <w:szCs w:val="21"/>
        </w:rPr>
        <w:t>30</w:t>
      </w:r>
      <w:r>
        <w:rPr>
          <w:rFonts w:ascii="宋体" w:hAnsi="宋体" w:cs="宋体" w:hint="eastAsia"/>
          <w:szCs w:val="21"/>
        </w:rPr>
        <w:t>万次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.5.</w:t>
      </w:r>
      <w:r>
        <w:rPr>
          <w:rFonts w:ascii="宋体" w:hAnsi="宋体" w:cs="宋体" w:hint="eastAsia"/>
          <w:szCs w:val="21"/>
        </w:rPr>
        <w:t>最大工作电压：</w:t>
      </w:r>
      <w:r>
        <w:rPr>
          <w:rFonts w:ascii="宋体" w:hAnsi="宋体" w:cs="宋体" w:hint="eastAsia"/>
          <w:szCs w:val="21"/>
        </w:rPr>
        <w:t>20kV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.6.</w:t>
      </w:r>
      <w:r>
        <w:rPr>
          <w:rFonts w:ascii="宋体" w:hAnsi="宋体" w:cs="宋体" w:hint="eastAsia"/>
          <w:szCs w:val="21"/>
        </w:rPr>
        <w:t>最大电能容量：</w:t>
      </w:r>
      <w:r>
        <w:rPr>
          <w:rFonts w:ascii="宋体" w:hAnsi="宋体" w:cs="宋体" w:hint="eastAsia"/>
          <w:szCs w:val="21"/>
        </w:rPr>
        <w:t>128J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3</w:t>
      </w:r>
      <w:r>
        <w:rPr>
          <w:rFonts w:ascii="宋体" w:hAnsi="宋体" w:cs="宋体" w:hint="eastAsia"/>
          <w:szCs w:val="21"/>
        </w:rPr>
        <w:t>.7.</w:t>
      </w:r>
      <w:r>
        <w:rPr>
          <w:rFonts w:ascii="宋体" w:hAnsi="宋体" w:cs="宋体" w:hint="eastAsia"/>
          <w:szCs w:val="21"/>
        </w:rPr>
        <w:t>规格尺寸：</w:t>
      </w:r>
      <w:r>
        <w:rPr>
          <w:rFonts w:ascii="宋体" w:hAnsi="宋体" w:cs="宋体" w:hint="eastAsia"/>
          <w:szCs w:val="21"/>
        </w:rPr>
        <w:t>153mm*27mm</w:t>
      </w:r>
    </w:p>
    <w:p w:rsidR="00EA7D08" w:rsidRDefault="003B57AF">
      <w:pPr>
        <w:adjustRightInd w:val="0"/>
        <w:snapToGrid w:val="0"/>
        <w:ind w:firstLineChars="200" w:firstLine="422"/>
        <w:rPr>
          <w:rFonts w:ascii="宋体" w:hAnsi="宋体" w:cs="宋体"/>
          <w:b/>
          <w:szCs w:val="21"/>
        </w:rPr>
      </w:pPr>
      <w:r>
        <w:rPr>
          <w:rFonts w:ascii="宋体" w:hAnsi="宋体" w:cs="宋体" w:hint="eastAsia"/>
          <w:b/>
          <w:szCs w:val="21"/>
        </w:rPr>
        <w:t>2.</w:t>
      </w:r>
      <w:r>
        <w:rPr>
          <w:rFonts w:ascii="宋体" w:hAnsi="宋体" w:cs="宋体" w:hint="eastAsia"/>
          <w:b/>
          <w:szCs w:val="21"/>
        </w:rPr>
        <w:t>4</w:t>
      </w:r>
      <w:r>
        <w:rPr>
          <w:rFonts w:ascii="宋体" w:hAnsi="宋体" w:cs="宋体" w:hint="eastAsia"/>
          <w:b/>
          <w:szCs w:val="21"/>
        </w:rPr>
        <w:t>.</w:t>
      </w:r>
      <w:r>
        <w:rPr>
          <w:rFonts w:ascii="宋体" w:hAnsi="宋体" w:cs="宋体" w:hint="eastAsia"/>
          <w:b/>
          <w:szCs w:val="21"/>
        </w:rPr>
        <w:t>透镜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.1.</w:t>
      </w:r>
      <w:r>
        <w:rPr>
          <w:rFonts w:ascii="宋体" w:hAnsi="宋体" w:cs="宋体" w:hint="eastAsia"/>
          <w:szCs w:val="21"/>
        </w:rPr>
        <w:t>130mm</w:t>
      </w:r>
      <w:r>
        <w:rPr>
          <w:rFonts w:ascii="宋体" w:hAnsi="宋体" w:cs="宋体" w:hint="eastAsia"/>
          <w:szCs w:val="21"/>
        </w:rPr>
        <w:t>透镜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.2.</w:t>
      </w:r>
      <w:r>
        <w:rPr>
          <w:rFonts w:ascii="宋体" w:hAnsi="宋体" w:cs="宋体" w:hint="eastAsia"/>
          <w:szCs w:val="21"/>
        </w:rPr>
        <w:t>无透视冲击波自动聚焦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.3.</w:t>
      </w:r>
      <w:r>
        <w:rPr>
          <w:rFonts w:ascii="宋体" w:hAnsi="宋体" w:cs="宋体" w:hint="eastAsia"/>
          <w:szCs w:val="21"/>
        </w:rPr>
        <w:t>直径</w:t>
      </w:r>
      <w:r>
        <w:rPr>
          <w:rFonts w:ascii="宋体" w:hAnsi="宋体" w:cs="宋体" w:hint="eastAsia"/>
          <w:szCs w:val="21"/>
        </w:rPr>
        <w:t>150mm</w:t>
      </w:r>
      <w:r>
        <w:rPr>
          <w:rFonts w:ascii="宋体" w:hAnsi="宋体" w:cs="宋体" w:hint="eastAsia"/>
          <w:szCs w:val="21"/>
        </w:rPr>
        <w:t>，高度</w:t>
      </w:r>
      <w:r>
        <w:rPr>
          <w:rFonts w:ascii="宋体" w:hAnsi="宋体" w:cs="宋体" w:hint="eastAsia"/>
          <w:szCs w:val="21"/>
        </w:rPr>
        <w:t>32mm</w:t>
      </w:r>
    </w:p>
    <w:p w:rsidR="00EA7D08" w:rsidRDefault="003B57AF">
      <w:pPr>
        <w:adjustRightInd w:val="0"/>
        <w:snapToGrid w:val="0"/>
        <w:ind w:firstLineChars="200" w:firstLine="420"/>
        <w:rPr>
          <w:szCs w:val="21"/>
        </w:rPr>
      </w:pPr>
      <w:r>
        <w:rPr>
          <w:rFonts w:ascii="宋体" w:hAnsi="宋体" w:cs="宋体" w:hint="eastAsia"/>
          <w:szCs w:val="21"/>
        </w:rPr>
        <w:t>2.</w:t>
      </w:r>
      <w:r>
        <w:rPr>
          <w:rFonts w:ascii="宋体" w:hAnsi="宋体" w:cs="宋体" w:hint="eastAsia"/>
          <w:szCs w:val="21"/>
        </w:rPr>
        <w:t>4</w:t>
      </w:r>
      <w:r>
        <w:rPr>
          <w:rFonts w:ascii="宋体" w:hAnsi="宋体" w:cs="宋体" w:hint="eastAsia"/>
          <w:szCs w:val="21"/>
        </w:rPr>
        <w:t>.4.</w:t>
      </w:r>
      <w:r>
        <w:rPr>
          <w:rFonts w:ascii="宋体" w:hAnsi="宋体" w:cs="宋体" w:hint="eastAsia"/>
          <w:szCs w:val="21"/>
        </w:rPr>
        <w:t>工作寿命：≥</w:t>
      </w:r>
      <w:r>
        <w:rPr>
          <w:rFonts w:ascii="宋体" w:hAnsi="宋体" w:cs="宋体" w:hint="eastAsia"/>
          <w:szCs w:val="21"/>
        </w:rPr>
        <w:t>30</w:t>
      </w:r>
      <w:r>
        <w:rPr>
          <w:rFonts w:ascii="宋体" w:hAnsi="宋体" w:cs="宋体" w:hint="eastAsia"/>
          <w:szCs w:val="21"/>
        </w:rPr>
        <w:t>万次</w:t>
      </w:r>
    </w:p>
    <w:p w:rsidR="00EA7D08" w:rsidRDefault="003B57AF">
      <w:pPr>
        <w:adjustRightInd w:val="0"/>
        <w:snapToGrid w:val="0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三</w:t>
      </w:r>
      <w:r>
        <w:rPr>
          <w:rFonts w:ascii="宋体" w:hAnsi="宋体" w:cs="宋体" w:hint="eastAsia"/>
          <w:b/>
          <w:bCs/>
          <w:szCs w:val="21"/>
        </w:rPr>
        <w:t>、人员培训要求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货物安装、调试、验收合格后，中标人应对招标人的相关人员进行免费现场培训。</w:t>
      </w:r>
    </w:p>
    <w:p w:rsidR="00EA7D08" w:rsidRDefault="003B57AF">
      <w:pPr>
        <w:adjustRightInd w:val="0"/>
        <w:snapToGrid w:val="0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四</w:t>
      </w:r>
      <w:r>
        <w:rPr>
          <w:rFonts w:ascii="宋体" w:hAnsi="宋体" w:cs="宋体" w:hint="eastAsia"/>
          <w:b/>
          <w:bCs/>
          <w:szCs w:val="21"/>
        </w:rPr>
        <w:t>、货物质量</w:t>
      </w:r>
      <w:bookmarkEnd w:id="3"/>
      <w:bookmarkEnd w:id="4"/>
      <w:bookmarkEnd w:id="5"/>
      <w:bookmarkEnd w:id="6"/>
      <w:bookmarkEnd w:id="7"/>
      <w:r>
        <w:rPr>
          <w:rFonts w:ascii="宋体" w:hAnsi="宋体" w:cs="宋体" w:hint="eastAsia"/>
          <w:b/>
          <w:bCs/>
          <w:szCs w:val="21"/>
        </w:rPr>
        <w:t>及售后服务承诺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、货物质量：中标人提供的货物必须是全新、原装、合格正品，完全符合国家规定的质量标准和厂方的标准。货物完好，配件齐全。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2</w:t>
      </w:r>
      <w:r>
        <w:rPr>
          <w:rFonts w:ascii="宋体" w:hAnsi="宋体" w:cs="宋体" w:hint="eastAsia"/>
          <w:szCs w:val="21"/>
        </w:rPr>
        <w:t>、</w:t>
      </w:r>
      <w:bookmarkStart w:id="8" w:name="_Toc22545"/>
      <w:bookmarkStart w:id="9" w:name="_Toc23093"/>
      <w:bookmarkStart w:id="10" w:name="_Toc490682728"/>
      <w:bookmarkStart w:id="11" w:name="_Toc7671"/>
      <w:bookmarkStart w:id="12" w:name="_Toc14892"/>
      <w:r>
        <w:rPr>
          <w:rFonts w:ascii="宋体" w:hAnsi="宋体" w:cs="宋体" w:hint="eastAsia"/>
          <w:szCs w:val="21"/>
        </w:rPr>
        <w:t>保修及售后服务：依据商品的保修条款及售后服务条款，提供原厂质保，质保期按照国家规定，且不低于所供品牌向用户承诺的质保期限。招标文件另有约定的从其约定。质保期从货物验收合格后算起。</w:t>
      </w:r>
    </w:p>
    <w:p w:rsidR="00EA7D08" w:rsidRDefault="003B57AF">
      <w:pPr>
        <w:adjustRightInd w:val="0"/>
        <w:snapToGrid w:val="0"/>
        <w:ind w:firstLineChars="200" w:firstLine="420"/>
        <w:rPr>
          <w:rFonts w:ascii="宋体" w:hAnsi="宋体" w:cs="宋体"/>
          <w:szCs w:val="21"/>
        </w:rPr>
      </w:pPr>
      <w:r>
        <w:rPr>
          <w:rFonts w:ascii="宋体" w:hAnsi="宋体" w:cs="宋体" w:hint="eastAsia"/>
          <w:szCs w:val="21"/>
        </w:rPr>
        <w:t>3.</w:t>
      </w:r>
      <w:r>
        <w:rPr>
          <w:rFonts w:ascii="宋体" w:hAnsi="宋体" w:cs="宋体" w:hint="eastAsia"/>
          <w:szCs w:val="21"/>
        </w:rPr>
        <w:t>质保期内设备故障要求</w:t>
      </w:r>
      <w:r>
        <w:rPr>
          <w:rFonts w:ascii="宋体" w:hAnsi="宋体" w:cs="宋体" w:hint="eastAsia"/>
          <w:szCs w:val="21"/>
        </w:rPr>
        <w:t>1</w:t>
      </w:r>
      <w:r>
        <w:rPr>
          <w:rFonts w:ascii="宋体" w:hAnsi="宋体" w:cs="宋体" w:hint="eastAsia"/>
          <w:szCs w:val="21"/>
        </w:rPr>
        <w:t>小时内应答，</w:t>
      </w:r>
      <w:r>
        <w:rPr>
          <w:rFonts w:ascii="宋体" w:hAnsi="宋体" w:cs="宋体" w:hint="eastAsia"/>
          <w:szCs w:val="21"/>
        </w:rPr>
        <w:t xml:space="preserve"> 2</w:t>
      </w:r>
      <w:r>
        <w:rPr>
          <w:rFonts w:ascii="宋体" w:hAnsi="宋体" w:cs="宋体" w:hint="eastAsia"/>
          <w:szCs w:val="21"/>
        </w:rPr>
        <w:t>小时形成解决方案。逾期甲方可自行组织维修，费用由乙方承担。</w:t>
      </w:r>
    </w:p>
    <w:p w:rsidR="00EA7D08" w:rsidRDefault="003B57AF">
      <w:pPr>
        <w:adjustRightInd w:val="0"/>
        <w:snapToGrid w:val="0"/>
        <w:ind w:firstLineChars="200" w:firstLine="422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五</w:t>
      </w:r>
      <w:r>
        <w:rPr>
          <w:rFonts w:ascii="宋体" w:hAnsi="宋体" w:cs="宋体" w:hint="eastAsia"/>
          <w:b/>
          <w:bCs/>
          <w:szCs w:val="21"/>
        </w:rPr>
        <w:t>、验收</w:t>
      </w:r>
      <w:bookmarkEnd w:id="8"/>
      <w:bookmarkEnd w:id="9"/>
      <w:bookmarkEnd w:id="10"/>
      <w:bookmarkEnd w:id="11"/>
      <w:bookmarkEnd w:id="12"/>
    </w:p>
    <w:p w:rsidR="00EA7D08" w:rsidRDefault="003B57AF">
      <w:r>
        <w:rPr>
          <w:rFonts w:ascii="宋体" w:hAnsi="宋体" w:cs="宋体" w:hint="eastAsia"/>
          <w:szCs w:val="21"/>
        </w:rPr>
        <w:t xml:space="preserve"> </w:t>
      </w:r>
      <w:r>
        <w:rPr>
          <w:rFonts w:ascii="宋体" w:hAnsi="宋体" w:cs="宋体" w:hint="eastAsia"/>
          <w:szCs w:val="21"/>
        </w:rPr>
        <w:t>中标人和招标人双方共同实施验收工作，结果经双方确认后生效。</w:t>
      </w:r>
    </w:p>
    <w:sectPr w:rsidR="00EA7D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M1Y2UzYjEyYzhkNWI2NDkxNzA5YmY3MGM2ZTc5YWEifQ=="/>
  </w:docVars>
  <w:rsids>
    <w:rsidRoot w:val="00EA7D08"/>
    <w:rsid w:val="003B57AF"/>
    <w:rsid w:val="00EA7D08"/>
    <w:rsid w:val="0B38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02FC8718-671B-435B-85FE-D104801E9A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BodyText1I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00" w:after="100"/>
      <w:jc w:val="center"/>
      <w:outlineLvl w:val="0"/>
    </w:pPr>
    <w:rPr>
      <w:b/>
      <w:bCs/>
      <w:kern w:val="44"/>
      <w:sz w:val="32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odyText1I">
    <w:name w:val="BodyText1I"/>
    <w:basedOn w:val="BodyText"/>
    <w:next w:val="a"/>
    <w:qFormat/>
    <w:pPr>
      <w:ind w:firstLineChars="100" w:firstLine="420"/>
    </w:pPr>
  </w:style>
  <w:style w:type="paragraph" w:customStyle="1" w:styleId="BodyText">
    <w:name w:val="BodyText"/>
    <w:basedOn w:val="a"/>
    <w:next w:val="UserStyle0"/>
    <w:qFormat/>
    <w:pPr>
      <w:spacing w:after="120"/>
      <w:textAlignment w:val="baseline"/>
    </w:pPr>
  </w:style>
  <w:style w:type="paragraph" w:customStyle="1" w:styleId="UserStyle0">
    <w:name w:val="UserStyle_0"/>
    <w:qFormat/>
    <w:pPr>
      <w:textAlignment w:val="baseline"/>
    </w:pPr>
    <w:rPr>
      <w:rFonts w:ascii="宋体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0520</dc:creator>
  <cp:lastModifiedBy>lenovo</cp:lastModifiedBy>
  <cp:revision>2</cp:revision>
  <dcterms:created xsi:type="dcterms:W3CDTF">2023-07-11T02:19:00Z</dcterms:created>
  <dcterms:modified xsi:type="dcterms:W3CDTF">2023-07-11T02:19:00Z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F31F35118FFA48DA9DDDE6F0C943187A_12</vt:lpwstr>
  </property>
</Properties>
</file>