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color w:val="auto"/>
          <w:lang w:val="en-US" w:eastAsia="zh-CN"/>
        </w:rPr>
      </w:pPr>
      <w:r>
        <w:rPr>
          <w:rFonts w:hint="eastAsia"/>
          <w:color w:val="auto"/>
          <w:lang w:val="en-US" w:eastAsia="zh-CN"/>
        </w:rPr>
        <w:t>采购项目服务需求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rPr>
      </w:pPr>
      <w:r>
        <w:rPr>
          <w:rFonts w:hint="eastAsia"/>
          <w:b/>
          <w:bCs/>
          <w:color w:val="auto"/>
          <w:sz w:val="24"/>
          <w:szCs w:val="24"/>
          <w:lang w:val="en-US" w:eastAsia="zh-CN"/>
        </w:rPr>
        <w:t>一</w:t>
      </w:r>
      <w:r>
        <w:rPr>
          <w:rFonts w:hint="eastAsia"/>
          <w:b/>
          <w:bCs/>
          <w:color w:val="auto"/>
          <w:sz w:val="24"/>
          <w:szCs w:val="24"/>
        </w:rPr>
        <w:t>、服务</w:t>
      </w:r>
      <w:r>
        <w:rPr>
          <w:rFonts w:hint="eastAsia"/>
          <w:b/>
          <w:bCs/>
          <w:color w:val="auto"/>
          <w:sz w:val="24"/>
          <w:szCs w:val="24"/>
          <w:lang w:val="en-US" w:eastAsia="zh-CN"/>
        </w:rPr>
        <w:t>期限</w:t>
      </w:r>
      <w:r>
        <w:rPr>
          <w:rFonts w:hint="eastAsia"/>
          <w:b/>
          <w:bCs/>
          <w:color w:val="auto"/>
          <w:sz w:val="24"/>
          <w:szCs w:val="24"/>
        </w:rPr>
        <w:t>及</w:t>
      </w:r>
      <w:r>
        <w:rPr>
          <w:rFonts w:hint="eastAsia"/>
          <w:b/>
          <w:bCs/>
          <w:color w:val="auto"/>
          <w:sz w:val="24"/>
          <w:szCs w:val="24"/>
          <w:lang w:val="en-US" w:eastAsia="zh-CN"/>
        </w:rPr>
        <w:t>质量</w:t>
      </w:r>
      <w:r>
        <w:rPr>
          <w:rFonts w:hint="eastAsia"/>
          <w:b/>
          <w:bCs/>
          <w:color w:val="auto"/>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1、工期</w:t>
      </w:r>
      <w:r>
        <w:rPr>
          <w:rFonts w:hint="eastAsia"/>
          <w:color w:val="auto"/>
          <w:sz w:val="24"/>
          <w:szCs w:val="24"/>
        </w:rPr>
        <w:t>：</w:t>
      </w:r>
      <w:r>
        <w:rPr>
          <w:rFonts w:hint="eastAsia"/>
          <w:color w:val="auto"/>
          <w:sz w:val="24"/>
          <w:szCs w:val="24"/>
          <w:lang w:val="en-US" w:eastAsia="zh-CN"/>
        </w:rPr>
        <w:t>合同签订生效后30日历天内完成</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2、质量</w:t>
      </w:r>
      <w:r>
        <w:rPr>
          <w:rFonts w:hint="eastAsia"/>
          <w:color w:val="auto"/>
          <w:sz w:val="24"/>
          <w:szCs w:val="24"/>
        </w:rPr>
        <w:t>要求：本项目为一站式服务交钥匙工程，本院按国家相关规定要求和省、市生态环境部门管理规定，以拿到正规有效的突发环境事件应急预案的环保局备案文件为最终验收依据。具体工作内容如下：按照生态环境局公布的《突发环境事件应急管理办法》，结合《企业事业单位突发环境事件应急预案评审工作指南》（试行），对我院</w:t>
      </w:r>
      <w:r>
        <w:rPr>
          <w:rFonts w:hint="eastAsia"/>
          <w:color w:val="auto"/>
          <w:sz w:val="24"/>
          <w:szCs w:val="24"/>
          <w:lang w:val="en-US" w:eastAsia="zh-CN"/>
        </w:rPr>
        <w:t>孝肃路院区和龙山院区分别</w:t>
      </w:r>
      <w:r>
        <w:rPr>
          <w:rFonts w:hint="eastAsia"/>
          <w:color w:val="auto"/>
          <w:sz w:val="24"/>
          <w:szCs w:val="24"/>
        </w:rPr>
        <w:t>进行突发环境事件应急预案编制（包括相关所有费用及应急预案编制、风险评估编制、环境资源调查报告编制、项目专家评审）及协助医院模拟演练一次，确保通过专家评审、通过生态环境局及相关部门备案审批工作。符合相关法律、法规及国家标准、地方标准、行业标准的相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投标人报价包含投标人的现场勘察调研费用、现状监测费用、资料收集、整理、编制费用、</w:t>
      </w:r>
      <w:r>
        <w:rPr>
          <w:rFonts w:hint="eastAsia"/>
          <w:color w:val="auto"/>
          <w:sz w:val="24"/>
          <w:szCs w:val="24"/>
          <w:lang w:val="en-US" w:eastAsia="zh-CN"/>
        </w:rPr>
        <w:t>环境应急专家评审费、</w:t>
      </w:r>
      <w:r>
        <w:rPr>
          <w:rFonts w:hint="eastAsia"/>
          <w:color w:val="auto"/>
          <w:sz w:val="24"/>
          <w:szCs w:val="24"/>
        </w:rPr>
        <w:t>会务费、验收费、开票税金及合同实施过程中的应预见或不可预见的</w:t>
      </w:r>
      <w:r>
        <w:rPr>
          <w:rFonts w:hint="eastAsia"/>
          <w:color w:val="auto"/>
          <w:sz w:val="24"/>
          <w:szCs w:val="24"/>
          <w:lang w:eastAsia="zh-CN"/>
        </w:rPr>
        <w:t>等</w:t>
      </w:r>
      <w:r>
        <w:rPr>
          <w:rFonts w:hint="eastAsia"/>
          <w:color w:val="auto"/>
          <w:sz w:val="24"/>
          <w:szCs w:val="24"/>
        </w:rPr>
        <w:t>一切费用。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rPr>
      </w:pPr>
      <w:r>
        <w:rPr>
          <w:rFonts w:hint="eastAsia"/>
          <w:b/>
          <w:bCs/>
          <w:color w:val="auto"/>
          <w:sz w:val="24"/>
          <w:szCs w:val="24"/>
          <w:lang w:val="en-US" w:eastAsia="zh-CN"/>
        </w:rPr>
        <w:t>二、</w:t>
      </w:r>
      <w:r>
        <w:rPr>
          <w:rFonts w:hint="eastAsia"/>
          <w:b/>
          <w:bCs/>
          <w:color w:val="auto"/>
          <w:sz w:val="24"/>
          <w:szCs w:val="24"/>
        </w:rPr>
        <w:t>投标文件应包含下列资料：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1、</w:t>
      </w:r>
      <w:r>
        <w:rPr>
          <w:rFonts w:hint="eastAsia"/>
          <w:color w:val="auto"/>
          <w:sz w:val="24"/>
          <w:szCs w:val="24"/>
        </w:rPr>
        <w:t>投标人的营业执照副本复印件、组织机构代码副本复印件、投标人的税务登记证副本复印件。“三证合一”的，营业执照副本复印件。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2、</w:t>
      </w:r>
      <w:r>
        <w:rPr>
          <w:rFonts w:hint="eastAsia"/>
          <w:color w:val="auto"/>
          <w:sz w:val="24"/>
          <w:szCs w:val="24"/>
        </w:rPr>
        <w:t>投标人从事环保类工作人员的相关资质证书复印件；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提供自20</w:t>
      </w:r>
      <w:r>
        <w:rPr>
          <w:rFonts w:hint="eastAsia"/>
          <w:color w:val="auto"/>
          <w:sz w:val="24"/>
          <w:szCs w:val="24"/>
          <w:highlight w:val="none"/>
          <w:lang w:val="en-US" w:eastAsia="zh-CN"/>
        </w:rPr>
        <w:t>21</w:t>
      </w:r>
      <w:r>
        <w:rPr>
          <w:rFonts w:hint="eastAsia"/>
          <w:color w:val="auto"/>
          <w:sz w:val="24"/>
          <w:szCs w:val="24"/>
          <w:highlight w:val="none"/>
        </w:rPr>
        <w:t>年1月1日以来至少</w:t>
      </w:r>
      <w:r>
        <w:rPr>
          <w:rFonts w:hint="eastAsia"/>
          <w:color w:val="auto"/>
          <w:sz w:val="24"/>
          <w:szCs w:val="24"/>
        </w:rPr>
        <w:t>具备一个成功办理该项目服务申报技术</w:t>
      </w:r>
      <w:r>
        <w:rPr>
          <w:rFonts w:hint="eastAsia"/>
          <w:color w:val="auto"/>
          <w:sz w:val="24"/>
          <w:szCs w:val="24"/>
          <w:highlight w:val="none"/>
        </w:rPr>
        <w:t>咨询业绩的证明材料（</w:t>
      </w:r>
      <w:r>
        <w:rPr>
          <w:rFonts w:hint="eastAsia"/>
          <w:color w:val="auto"/>
          <w:sz w:val="24"/>
          <w:szCs w:val="24"/>
          <w:highlight w:val="none"/>
          <w:lang w:val="en-US" w:eastAsia="zh-CN"/>
        </w:rPr>
        <w:t>业绩</w:t>
      </w:r>
      <w:r>
        <w:rPr>
          <w:rFonts w:hint="eastAsia"/>
          <w:color w:val="auto"/>
          <w:sz w:val="24"/>
          <w:szCs w:val="24"/>
          <w:highlight w:val="none"/>
        </w:rPr>
        <w:t>合同</w:t>
      </w:r>
      <w:r>
        <w:rPr>
          <w:rFonts w:hint="eastAsia"/>
          <w:color w:val="auto"/>
          <w:sz w:val="24"/>
          <w:szCs w:val="24"/>
          <w:highlight w:val="none"/>
          <w:lang w:val="en-US" w:eastAsia="zh-CN"/>
        </w:rPr>
        <w:t>及备案证明文件复印件</w:t>
      </w:r>
      <w:r>
        <w:rPr>
          <w:rFonts w:hint="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auto"/>
          <w:sz w:val="24"/>
          <w:szCs w:val="24"/>
          <w:highlight w:val="none"/>
          <w:lang w:eastAsia="zh-CN"/>
        </w:rPr>
      </w:pPr>
      <w:r>
        <w:rPr>
          <w:rFonts w:hint="eastAsia"/>
          <w:color w:val="auto"/>
          <w:sz w:val="24"/>
          <w:szCs w:val="24"/>
          <w:highlight w:val="none"/>
          <w:lang w:val="en-US" w:eastAsia="zh-CN"/>
        </w:rPr>
        <w:t>4、</w:t>
      </w:r>
      <w:r>
        <w:rPr>
          <w:rFonts w:hint="eastAsia"/>
          <w:color w:val="auto"/>
          <w:sz w:val="24"/>
          <w:szCs w:val="24"/>
          <w:highlight w:val="none"/>
        </w:rPr>
        <w:t>报价单；（</w:t>
      </w:r>
      <w:r>
        <w:rPr>
          <w:rFonts w:hint="eastAsia"/>
          <w:color w:val="auto"/>
          <w:sz w:val="24"/>
          <w:szCs w:val="24"/>
          <w:highlight w:val="none"/>
          <w:lang w:eastAsia="zh-CN"/>
        </w:rPr>
        <w:t>见表格）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highlight w:val="none"/>
          <w:lang w:val="en-US" w:eastAsia="zh-CN"/>
        </w:rPr>
        <w:t>5、</w:t>
      </w:r>
      <w:r>
        <w:rPr>
          <w:rFonts w:hint="eastAsia"/>
          <w:color w:val="auto"/>
          <w:sz w:val="24"/>
          <w:szCs w:val="24"/>
        </w:rPr>
        <w:t>投标代表为法人代表的，需提供法人代表身份证复印件；投标代表非法人代表的，需提供“法定代表人授权书”原件及投标代表本人身份证及复印件和法人身份证复印件。</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rPr>
        <w:t>注：要求各投标人将以上文件加盖单位公章装入投标文件中，投标文件密封并盖骑缝章。投标人应在投标文件中按规定和要求附上所有的资格证明文件，要求提供的复印件必须加盖单位公章，并在必要时提供原件备查。</w:t>
      </w:r>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color w:val="auto"/>
          <w:sz w:val="24"/>
          <w:szCs w:val="24"/>
        </w:rPr>
      </w:pPr>
      <w:r>
        <w:rPr>
          <w:rFonts w:hint="eastAsia"/>
          <w:b/>
          <w:bCs/>
          <w:color w:val="auto"/>
          <w:sz w:val="24"/>
          <w:szCs w:val="24"/>
          <w:lang w:val="en-US" w:eastAsia="zh-CN"/>
        </w:rPr>
        <w:t>三、</w:t>
      </w:r>
      <w:r>
        <w:rPr>
          <w:rFonts w:hint="eastAsia"/>
          <w:b/>
          <w:bCs/>
          <w:color w:val="auto"/>
          <w:sz w:val="24"/>
          <w:szCs w:val="24"/>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color w:val="auto"/>
          <w:sz w:val="24"/>
          <w:szCs w:val="24"/>
          <w:lang w:val="en-US" w:eastAsia="zh-CN"/>
        </w:rPr>
        <w:t>通过环境应急专家评审，并</w:t>
      </w:r>
      <w:r>
        <w:rPr>
          <w:rFonts w:hint="eastAsia"/>
          <w:color w:val="auto"/>
          <w:sz w:val="24"/>
          <w:szCs w:val="24"/>
        </w:rPr>
        <w:t>取得环保审批备案后，凭中标人提供的完税发票一次性付清合同款。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rPr>
      </w:pPr>
      <w:r>
        <w:rPr>
          <w:rFonts w:hint="eastAsia"/>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color w:val="auto"/>
          <w:sz w:val="24"/>
          <w:szCs w:val="24"/>
          <w:lang w:val="en-US" w:eastAsia="zh-CN"/>
        </w:rPr>
        <w:sectPr>
          <w:pgSz w:w="11906" w:h="16838"/>
          <w:pgMar w:top="1440" w:right="1800" w:bottom="1440" w:left="1800" w:header="851" w:footer="992" w:gutter="0"/>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00" w:after="100" w:line="413" w:lineRule="auto"/>
        <w:jc w:val="center"/>
        <w:textAlignment w:val="auto"/>
        <w:rPr>
          <w:rFonts w:hint="eastAsia" w:ascii="宋体" w:hAnsi="宋体" w:cs="宋体"/>
          <w:b/>
          <w:bCs/>
          <w:color w:val="auto"/>
          <w:sz w:val="28"/>
          <w:szCs w:val="28"/>
          <w:u w:val="single"/>
          <w:lang w:val="en-US" w:eastAsia="zh-CN"/>
        </w:rPr>
      </w:pPr>
      <w:r>
        <w:rPr>
          <w:rFonts w:hint="eastAsia"/>
          <w:color w:val="auto"/>
          <w:sz w:val="36"/>
          <w:szCs w:val="28"/>
          <w:lang w:val="en-US" w:eastAsia="zh-CN"/>
        </w:rPr>
        <w:t>安庆市第一人民医院突发环境事件应急预案编制项目报价单</w:t>
      </w:r>
    </w:p>
    <w:p>
      <w:pPr>
        <w:rPr>
          <w:rFonts w:hint="eastAsia"/>
          <w:color w:val="auto"/>
          <w:lang w:val="en-US" w:eastAsia="zh-CN"/>
        </w:rPr>
      </w:pPr>
    </w:p>
    <w:tbl>
      <w:tblPr>
        <w:tblStyle w:val="4"/>
        <w:tblW w:w="14557" w:type="dxa"/>
        <w:jc w:val="center"/>
        <w:tblLayout w:type="fixed"/>
        <w:tblCellMar>
          <w:top w:w="0" w:type="dxa"/>
          <w:left w:w="108" w:type="dxa"/>
          <w:bottom w:w="0" w:type="dxa"/>
          <w:right w:w="108" w:type="dxa"/>
        </w:tblCellMar>
      </w:tblPr>
      <w:tblGrid>
        <w:gridCol w:w="831"/>
        <w:gridCol w:w="2661"/>
        <w:gridCol w:w="6692"/>
        <w:gridCol w:w="2373"/>
        <w:gridCol w:w="2000"/>
      </w:tblGrid>
      <w:tr>
        <w:tblPrEx>
          <w:tblCellMar>
            <w:top w:w="0" w:type="dxa"/>
            <w:left w:w="108" w:type="dxa"/>
            <w:bottom w:w="0" w:type="dxa"/>
            <w:right w:w="108" w:type="dxa"/>
          </w:tblCellMar>
        </w:tblPrEx>
        <w:trPr>
          <w:trHeight w:val="1231"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kern w:val="0"/>
                <w:sz w:val="28"/>
                <w:szCs w:val="28"/>
              </w:rPr>
            </w:pPr>
            <w:bookmarkStart w:id="0" w:name="_Hlk78968531"/>
            <w:r>
              <w:rPr>
                <w:rFonts w:hint="eastAsia" w:ascii="黑体" w:hAnsi="黑体" w:eastAsia="黑体" w:cs="黑体"/>
                <w:b/>
                <w:bCs/>
                <w:color w:val="auto"/>
                <w:kern w:val="0"/>
                <w:sz w:val="28"/>
                <w:szCs w:val="28"/>
              </w:rPr>
              <w:t>序号</w:t>
            </w:r>
          </w:p>
        </w:tc>
        <w:tc>
          <w:tcPr>
            <w:tcW w:w="266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kern w:val="0"/>
                <w:sz w:val="28"/>
                <w:szCs w:val="28"/>
                <w:lang w:eastAsia="zh-CN"/>
              </w:rPr>
            </w:pPr>
            <w:r>
              <w:rPr>
                <w:rFonts w:hint="eastAsia" w:ascii="黑体" w:hAnsi="黑体" w:eastAsia="黑体" w:cs="黑体"/>
                <w:b/>
                <w:bCs/>
                <w:color w:val="auto"/>
                <w:kern w:val="0"/>
                <w:sz w:val="28"/>
                <w:szCs w:val="28"/>
                <w:lang w:val="en-US" w:eastAsia="zh-CN"/>
              </w:rPr>
              <w:t>项目名称</w:t>
            </w:r>
          </w:p>
        </w:tc>
        <w:tc>
          <w:tcPr>
            <w:tcW w:w="66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
                <w:bCs/>
                <w:color w:val="auto"/>
                <w:kern w:val="0"/>
                <w:sz w:val="28"/>
                <w:szCs w:val="28"/>
                <w:lang w:val="en-US" w:eastAsia="zh-CN"/>
              </w:rPr>
            </w:pPr>
            <w:r>
              <w:rPr>
                <w:rFonts w:hint="eastAsia" w:ascii="黑体" w:hAnsi="黑体" w:eastAsia="黑体" w:cs="黑体"/>
                <w:b/>
                <w:bCs/>
                <w:color w:val="auto"/>
                <w:kern w:val="0"/>
                <w:sz w:val="28"/>
                <w:szCs w:val="28"/>
                <w:lang w:val="en-US" w:eastAsia="zh-CN"/>
              </w:rPr>
              <w:t>服务需求</w:t>
            </w:r>
          </w:p>
        </w:tc>
        <w:tc>
          <w:tcPr>
            <w:tcW w:w="23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
                <w:bCs/>
                <w:color w:val="auto"/>
                <w:kern w:val="0"/>
                <w:sz w:val="28"/>
                <w:szCs w:val="28"/>
                <w:lang w:val="en-US" w:eastAsia="zh-CN"/>
              </w:rPr>
            </w:pPr>
            <w:r>
              <w:rPr>
                <w:rFonts w:hint="eastAsia" w:ascii="黑体" w:hAnsi="黑体" w:eastAsia="黑体" w:cs="黑体"/>
                <w:b/>
                <w:bCs/>
                <w:color w:val="auto"/>
                <w:kern w:val="0"/>
                <w:sz w:val="28"/>
                <w:szCs w:val="28"/>
                <w:lang w:val="en-US" w:eastAsia="zh-CN"/>
              </w:rPr>
              <w:t>项目报价（元）</w:t>
            </w:r>
          </w:p>
        </w:tc>
        <w:tc>
          <w:tcPr>
            <w:tcW w:w="2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
                <w:bCs/>
                <w:color w:val="auto"/>
                <w:kern w:val="0"/>
                <w:sz w:val="28"/>
                <w:szCs w:val="28"/>
                <w:lang w:val="en-US" w:eastAsia="zh-CN"/>
              </w:rPr>
            </w:pPr>
            <w:r>
              <w:rPr>
                <w:rFonts w:hint="eastAsia" w:ascii="黑体" w:hAnsi="黑体" w:eastAsia="黑体" w:cs="黑体"/>
                <w:b/>
                <w:bCs/>
                <w:color w:val="auto"/>
                <w:kern w:val="0"/>
                <w:sz w:val="28"/>
                <w:szCs w:val="28"/>
                <w:lang w:val="en-US" w:eastAsia="zh-CN"/>
              </w:rPr>
              <w:t>合计（元）</w:t>
            </w:r>
          </w:p>
        </w:tc>
      </w:tr>
      <w:tr>
        <w:tblPrEx>
          <w:tblCellMar>
            <w:top w:w="0" w:type="dxa"/>
            <w:left w:w="108" w:type="dxa"/>
            <w:bottom w:w="0" w:type="dxa"/>
            <w:right w:w="108" w:type="dxa"/>
          </w:tblCellMar>
        </w:tblPrEx>
        <w:trPr>
          <w:trHeight w:val="2392"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4"/>
                <w:szCs w:val="24"/>
              </w:rPr>
            </w:pPr>
            <w:r>
              <w:rPr>
                <w:rFonts w:hint="eastAsia" w:ascii="宋体" w:hAnsi="宋体" w:eastAsia="宋体" w:cs="宋体"/>
                <w:bCs/>
                <w:color w:val="auto"/>
                <w:spacing w:val="-6"/>
                <w:sz w:val="24"/>
                <w:szCs w:val="24"/>
              </w:rPr>
              <w:t>1</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突发环境事件应急预案编制</w:t>
            </w:r>
            <w:r>
              <w:rPr>
                <w:rFonts w:hint="eastAsia" w:ascii="宋体" w:hAnsi="宋体" w:cs="宋体"/>
                <w:bCs/>
                <w:color w:val="auto"/>
                <w:sz w:val="24"/>
                <w:szCs w:val="24"/>
                <w:lang w:val="en-US" w:eastAsia="zh-CN"/>
              </w:rPr>
              <w:t>项目</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孝肃路院区</w:t>
            </w:r>
            <w:r>
              <w:rPr>
                <w:rFonts w:hint="eastAsia" w:ascii="宋体" w:hAnsi="宋体" w:cs="宋体"/>
                <w:bCs/>
                <w:color w:val="auto"/>
                <w:sz w:val="24"/>
                <w:szCs w:val="24"/>
                <w:lang w:eastAsia="zh-CN"/>
              </w:rPr>
              <w:t>）</w:t>
            </w:r>
          </w:p>
        </w:tc>
        <w:tc>
          <w:tcPr>
            <w:tcW w:w="6692" w:type="dxa"/>
            <w:vMerge w:val="restart"/>
            <w:tcBorders>
              <w:top w:val="single" w:color="auto" w:sz="4" w:space="0"/>
              <w:left w:val="nil"/>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按照生态环境局公布的《突发环境事件应急管理办法》，结合《企业事业单位突发环境事件应急预案评审工作指南》（试行），对我院进行突发环境事件应急预案编制（包括相关所有费用及应急预案编制、风险评估编制、环境资源调查报告编制、项目专家评审）及协助医院模拟演练一次。</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2、确保通过专家评审、通过生态环境局及相关部门备案审批工作。</w:t>
            </w: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 w:val="21"/>
                <w:szCs w:val="24"/>
              </w:rPr>
            </w:pPr>
            <w:r>
              <w:rPr>
                <w:rFonts w:hint="eastAsia" w:ascii="宋体" w:hAnsi="宋体" w:eastAsia="宋体" w:cs="宋体"/>
                <w:b w:val="0"/>
                <w:bCs w:val="0"/>
                <w:color w:val="auto"/>
                <w:sz w:val="24"/>
                <w:szCs w:val="24"/>
                <w:lang w:val="en-US" w:eastAsia="zh-CN"/>
              </w:rPr>
              <w:t>3、符合相关法律、法规及国家标准、地方标准、行业标准的相关要求。</w:t>
            </w: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8"/>
                <w:szCs w:val="28"/>
                <w:lang w:val="en-US" w:eastAsia="zh-CN"/>
              </w:rPr>
            </w:pPr>
          </w:p>
        </w:tc>
        <w:tc>
          <w:tcPr>
            <w:tcW w:w="2000" w:type="dxa"/>
            <w:vMerge w:val="restart"/>
            <w:tcBorders>
              <w:top w:val="single" w:color="auto" w:sz="4" w:space="0"/>
              <w:left w:val="nil"/>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8"/>
                <w:szCs w:val="28"/>
                <w:lang w:val="en-US" w:eastAsia="zh-CN"/>
              </w:rPr>
            </w:pPr>
          </w:p>
        </w:tc>
      </w:tr>
      <w:tr>
        <w:tblPrEx>
          <w:tblCellMar>
            <w:top w:w="0" w:type="dxa"/>
            <w:left w:w="108" w:type="dxa"/>
            <w:bottom w:w="0" w:type="dxa"/>
            <w:right w:w="108" w:type="dxa"/>
          </w:tblCellMar>
        </w:tblPrEx>
        <w:trPr>
          <w:trHeight w:val="1608"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pacing w:val="-6"/>
                <w:sz w:val="24"/>
                <w:szCs w:val="24"/>
                <w:lang w:val="en-US" w:eastAsia="zh-CN"/>
              </w:rPr>
            </w:pPr>
            <w:r>
              <w:rPr>
                <w:rFonts w:hint="eastAsia" w:ascii="宋体" w:hAnsi="宋体" w:cs="宋体"/>
                <w:bCs/>
                <w:color w:val="auto"/>
                <w:spacing w:val="-6"/>
                <w:sz w:val="24"/>
                <w:szCs w:val="24"/>
                <w:lang w:val="en-US" w:eastAsia="zh-CN"/>
              </w:rPr>
              <w:t>2</w:t>
            </w:r>
          </w:p>
        </w:tc>
        <w:tc>
          <w:tcPr>
            <w:tcW w:w="2661"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突发环境事件应急预案编制</w:t>
            </w:r>
            <w:r>
              <w:rPr>
                <w:rFonts w:hint="eastAsia" w:ascii="宋体" w:hAnsi="宋体" w:eastAsia="宋体" w:cs="宋体"/>
                <w:bCs/>
                <w:color w:val="auto"/>
                <w:sz w:val="24"/>
                <w:szCs w:val="24"/>
                <w:lang w:val="en-US" w:eastAsia="zh-CN"/>
              </w:rPr>
              <w:t>项目</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龙山院区</w:t>
            </w:r>
            <w:r>
              <w:rPr>
                <w:rFonts w:hint="eastAsia" w:ascii="宋体" w:hAnsi="宋体" w:eastAsia="宋体" w:cs="宋体"/>
                <w:bCs/>
                <w:color w:val="auto"/>
                <w:sz w:val="24"/>
                <w:szCs w:val="24"/>
                <w:lang w:eastAsia="zh-CN"/>
              </w:rPr>
              <w:t>）</w:t>
            </w:r>
          </w:p>
        </w:tc>
        <w:tc>
          <w:tcPr>
            <w:tcW w:w="6692"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8"/>
                <w:szCs w:val="28"/>
              </w:rPr>
            </w:pPr>
          </w:p>
        </w:tc>
        <w:tc>
          <w:tcPr>
            <w:tcW w:w="23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8"/>
                <w:szCs w:val="28"/>
              </w:rPr>
            </w:pPr>
          </w:p>
        </w:tc>
        <w:tc>
          <w:tcPr>
            <w:tcW w:w="200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8"/>
                <w:szCs w:val="28"/>
              </w:rPr>
            </w:pPr>
          </w:p>
        </w:tc>
      </w:tr>
      <w:bookmarkEnd w:id="0"/>
    </w:tbl>
    <w:p>
      <w:pPr>
        <w:pStyle w:val="2"/>
        <w:ind w:left="0" w:leftChars="0" w:firstLine="0" w:firstLineChars="0"/>
        <w:rPr>
          <w:rFonts w:hint="default"/>
          <w:color w:val="auto"/>
          <w:lang w:val="en-US" w:eastAsia="zh-CN"/>
        </w:rPr>
      </w:pPr>
    </w:p>
    <w:p>
      <w:pPr>
        <w:pStyle w:val="2"/>
        <w:ind w:left="0" w:leftChars="0" w:firstLine="0" w:firstLineChars="0"/>
        <w:jc w:val="right"/>
        <w:rPr>
          <w:rFonts w:hint="default"/>
          <w:color w:val="auto"/>
          <w:sz w:val="24"/>
          <w:szCs w:val="32"/>
          <w:lang w:val="en-US" w:eastAsia="zh-CN"/>
        </w:rPr>
      </w:pPr>
    </w:p>
    <w:p>
      <w:pPr>
        <w:pStyle w:val="2"/>
        <w:ind w:left="0" w:leftChars="0" w:firstLine="0" w:firstLineChars="0"/>
        <w:jc w:val="center"/>
        <w:rPr>
          <w:rFonts w:hint="eastAsia"/>
          <w:color w:val="auto"/>
          <w:sz w:val="24"/>
          <w:szCs w:val="32"/>
          <w:lang w:val="en-US" w:eastAsia="zh-CN"/>
        </w:rPr>
      </w:pPr>
      <w:r>
        <w:rPr>
          <w:rFonts w:hint="eastAsia"/>
          <w:color w:val="auto"/>
          <w:sz w:val="24"/>
          <w:szCs w:val="32"/>
          <w:lang w:val="en-US" w:eastAsia="zh-CN"/>
        </w:rPr>
        <w:t xml:space="preserve">                                                                              公司名称（盖章）：</w:t>
      </w:r>
    </w:p>
    <w:p>
      <w:pPr>
        <w:pStyle w:val="2"/>
        <w:ind w:left="0" w:leftChars="0" w:firstLine="720" w:firstLineChars="300"/>
        <w:jc w:val="right"/>
        <w:rPr>
          <w:rFonts w:hint="eastAsia"/>
          <w:color w:val="auto"/>
          <w:sz w:val="24"/>
          <w:szCs w:val="32"/>
          <w:lang w:val="en-US" w:eastAsia="zh-CN"/>
        </w:rPr>
      </w:pPr>
    </w:p>
    <w:p>
      <w:pPr>
        <w:pStyle w:val="2"/>
        <w:ind w:left="0" w:leftChars="0" w:firstLine="720" w:firstLineChars="300"/>
        <w:jc w:val="right"/>
        <w:rPr>
          <w:rFonts w:hint="default"/>
          <w:color w:val="auto"/>
          <w:sz w:val="24"/>
          <w:szCs w:val="32"/>
          <w:lang w:val="en-US" w:eastAsia="zh-CN"/>
        </w:rPr>
      </w:pPr>
      <w:r>
        <w:rPr>
          <w:rFonts w:hint="eastAsia"/>
          <w:color w:val="auto"/>
          <w:sz w:val="24"/>
          <w:szCs w:val="32"/>
          <w:lang w:val="en-US" w:eastAsia="zh-CN"/>
        </w:rPr>
        <w:t>年     月     日</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jUzOGYxYWYzNDc2ZjUxNmFiZjNlZDQ5NjY4MjkifQ=="/>
  </w:docVars>
  <w:rsids>
    <w:rsidRoot w:val="701E5EDE"/>
    <w:rsid w:val="5C8539FB"/>
    <w:rsid w:val="701E5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Closing"/>
    <w:basedOn w:val="1"/>
    <w:unhideWhenUsed/>
    <w:qFormat/>
    <w:uiPriority w:val="99"/>
    <w:pPr>
      <w:ind w:left="100" w:leftChars="2100"/>
    </w:pPr>
  </w:style>
  <w:style w:type="paragraph" w:customStyle="1" w:styleId="6">
    <w:name w:val="表格内容自定"/>
    <w:basedOn w:val="1"/>
    <w:autoRedefine/>
    <w:qFormat/>
    <w:uiPriority w:val="0"/>
    <w:pPr>
      <w:spacing w:line="280" w:lineRule="exact"/>
      <w:jc w:val="center"/>
    </w:pPr>
    <w:rPr>
      <w:rFonts w:ascii="Calibri" w:hAnsi="Calibri"/>
      <w:kern w:val="0"/>
      <w:sz w:val="18"/>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2024-05-22T01:49:00Z</dcterms:created>
  <dc:creator>太空王子</dc:creator>
  <cp:lastModifiedBy>太空王子</cp:lastModifiedBy>
  <dcterms:modified xsi:type="dcterms:W3CDTF">2024-05-22T02:32:45Z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A41E44E216D5420BB2355BF087AE21DC_13</vt:lpwstr>
  </property>
</Properties>
</file>