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11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气囊测压表参数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1.由压力表盘，球囊和连接管组成。非无菌提供</w:t>
      </w:r>
    </w:p>
    <w:p>
      <w:pPr>
        <w:ind w:firstLine="420" w:firstLineChars="200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8F8F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8F8F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8F8F8"/>
          <w14:textFill>
            <w14:solidFill>
              <w14:schemeClr w14:val="tx1"/>
            </w14:solidFill>
          </w14:textFill>
        </w:rPr>
        <w:t>用于手术或治疗时，向气管插管、气管切开插管、双腔支气管插管的套囊进行充气，并通过对压力表数值监测套囊内的压力。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零点指示装置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零标度线应位于标度的左端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压力指示量程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0-120cmH:05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压力测量范围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0-70cmH:O;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密封性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&lt;2 cmH:0/min: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充气功能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挤压气囊实现充气</w:t>
      </w:r>
    </w:p>
    <w:p>
      <w:pPr>
        <w:ind w:firstLine="42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负压功能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通过负压口可以对球囊进行放气</w:t>
      </w:r>
    </w:p>
    <w:p>
      <w:pPr>
        <w:ind w:firstLine="630" w:firstLineChars="300"/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放气功能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对球囊内的压力进行放气，手动调节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TQ4MjU1ZjVlYWEzNWI4NGVjYzViMGZkMDg0NDUifQ=="/>
  </w:docVars>
  <w:rsids>
    <w:rsidRoot w:val="73D87CFD"/>
    <w:rsid w:val="107E2A9F"/>
    <w:rsid w:val="16CE6A71"/>
    <w:rsid w:val="243E5205"/>
    <w:rsid w:val="44254A04"/>
    <w:rsid w:val="4EC820CD"/>
    <w:rsid w:val="73D87CFD"/>
    <w:rsid w:val="7F7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left"/>
    </w:pPr>
    <w:rPr>
      <w:rFonts w:ascii="宋体" w:hAnsi="宋体" w:eastAsia="宋体" w:cs="Times New Roman"/>
      <w:kern w:val="0"/>
      <w:sz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211</Characters>
  <Lines>0</Lines>
  <Paragraphs>0</Paragraphs>
  <TotalTime>267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2024-07-18T02:13:00Z</dcterms:created>
  <dc:creator>Attention~</dc:creator>
  <cp:lastModifiedBy>Attention~</cp:lastModifiedBy>
  <dcterms:modified xsi:type="dcterms:W3CDTF">2024-07-18T08:16:23Z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8BA84A08871C435B9BE7D936D1810B88_13</vt:lpwstr>
  </property>
</Properties>
</file>