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BD18C3">
      <w:pPr>
        <w:numPr>
          <w:ilvl w:val="0"/>
          <w:numId w:val="0"/>
        </w:numPr>
        <w:spacing w:line="480" w:lineRule="exact"/>
        <w:jc w:val="center"/>
        <w:rPr>
          <w:rFonts w:ascii="宋体" w:cs="宋体"/>
          <w:b/>
          <w:bCs/>
          <w:snapToGrid w:val="0"/>
          <w:color w:val="auto"/>
          <w:kern w:val="0"/>
          <w:sz w:val="32"/>
          <w:szCs w:val="32"/>
          <w:highlight w:val="none"/>
        </w:rPr>
      </w:pPr>
      <w:r>
        <w:rPr>
          <w:rFonts w:hint="eastAsia" w:ascii="宋体" w:hAnsi="宋体" w:cs="宋体"/>
          <w:b/>
          <w:color w:val="auto"/>
          <w:sz w:val="32"/>
          <w:szCs w:val="32"/>
          <w:highlight w:val="none"/>
          <w:lang w:val="zh-CN"/>
        </w:rPr>
        <w:t>采购需求</w:t>
      </w:r>
    </w:p>
    <w:p w14:paraId="27F612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Times New Roman"/>
          <w:b/>
          <w:bCs/>
          <w:color w:val="auto"/>
          <w:szCs w:val="21"/>
          <w:highlight w:val="none"/>
          <w:lang w:eastAsia="zh-CN"/>
        </w:rPr>
      </w:pPr>
      <w:r>
        <w:rPr>
          <w:rFonts w:hint="eastAsia" w:ascii="宋体" w:hAnsi="宋体" w:eastAsia="宋体" w:cs="Times New Roman"/>
          <w:b/>
          <w:bCs/>
          <w:color w:val="auto"/>
          <w:szCs w:val="21"/>
          <w:highlight w:val="none"/>
          <w:lang w:eastAsia="zh-CN"/>
        </w:rPr>
        <w:t>一、项目概况</w:t>
      </w:r>
    </w:p>
    <w:p w14:paraId="20DE0F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1.本次</w:t>
      </w:r>
      <w:r>
        <w:rPr>
          <w:rFonts w:hint="eastAsia" w:ascii="宋体" w:hAnsi="宋体" w:cs="Times New Roman"/>
          <w:color w:val="auto"/>
          <w:szCs w:val="21"/>
          <w:highlight w:val="none"/>
          <w:lang w:eastAsia="zh-CN"/>
        </w:rPr>
        <w:t>采购</w:t>
      </w:r>
      <w:r>
        <w:rPr>
          <w:rFonts w:hint="eastAsia" w:ascii="宋体" w:hAnsi="宋体" w:eastAsia="宋体" w:cs="Times New Roman"/>
          <w:color w:val="auto"/>
          <w:szCs w:val="21"/>
          <w:highlight w:val="none"/>
          <w:lang w:eastAsia="zh-CN"/>
        </w:rPr>
        <w:t>为</w:t>
      </w:r>
      <w:r>
        <w:rPr>
          <w:rFonts w:hint="eastAsia" w:ascii="宋体" w:hAnsi="宋体" w:eastAsia="宋体" w:cs="Times New Roman"/>
          <w:color w:val="auto"/>
          <w:szCs w:val="21"/>
          <w:highlight w:val="none"/>
          <w:lang w:val="en-US" w:eastAsia="zh-CN"/>
        </w:rPr>
        <w:t>安庆市第一人民医院</w:t>
      </w:r>
      <w:r>
        <w:rPr>
          <w:rFonts w:hint="eastAsia" w:ascii="宋体" w:hAnsi="宋体" w:eastAsia="宋体" w:cs="Times New Roman"/>
          <w:color w:val="auto"/>
          <w:szCs w:val="21"/>
          <w:highlight w:val="none"/>
          <w:lang w:eastAsia="zh-CN"/>
        </w:rPr>
        <w:t>共享轮椅投放项目，投标人须在</w:t>
      </w:r>
      <w:r>
        <w:rPr>
          <w:rFonts w:hint="eastAsia" w:ascii="宋体" w:hAnsi="宋体" w:eastAsia="宋体" w:cs="Times New Roman"/>
          <w:color w:val="auto"/>
          <w:szCs w:val="21"/>
          <w:highlight w:val="none"/>
          <w:lang w:val="en-US" w:eastAsia="zh-CN"/>
        </w:rPr>
        <w:t>采购人</w:t>
      </w:r>
      <w:r>
        <w:rPr>
          <w:rFonts w:hint="eastAsia" w:ascii="宋体" w:hAnsi="宋体" w:eastAsia="宋体" w:cs="Times New Roman"/>
          <w:color w:val="auto"/>
          <w:szCs w:val="21"/>
          <w:highlight w:val="none"/>
          <w:lang w:eastAsia="zh-CN"/>
        </w:rPr>
        <w:t>指定位置进行共享轮椅的投放，定期维护保养，并提供日常相关运营服务。</w:t>
      </w:r>
    </w:p>
    <w:p w14:paraId="5987C8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eastAsia="zh-CN"/>
        </w:rPr>
        <w:t>2.本次项目要求投标人提供的货物必须是通过合法渠道获得的。产品的制造标准及技术规范等有关资</w:t>
      </w:r>
      <w:r>
        <w:rPr>
          <w:rFonts w:hint="eastAsia" w:ascii="宋体" w:hAnsi="宋体" w:eastAsia="宋体" w:cs="Times New Roman"/>
          <w:color w:val="auto"/>
          <w:szCs w:val="21"/>
          <w:highlight w:val="none"/>
          <w:lang w:val="en-US" w:eastAsia="zh-CN"/>
        </w:rPr>
        <w:t>料必须符合国家相关标准、规范要求。</w:t>
      </w:r>
    </w:p>
    <w:p w14:paraId="10E0AE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3.租赁服务期限：3年。</w:t>
      </w:r>
    </w:p>
    <w:p w14:paraId="37FAD4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二、技术和服务要求</w:t>
      </w:r>
    </w:p>
    <w:p w14:paraId="69DB38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1.服务内容：提供共享轮椅设备，24小时提供服务，改善患者及家属就医体验环境。</w:t>
      </w:r>
    </w:p>
    <w:p w14:paraId="7EF27D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2.服务模式：软件+硬件的物联网服务模式。</w:t>
      </w:r>
    </w:p>
    <w:p w14:paraId="0EC750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3.服务期内</w:t>
      </w:r>
      <w:r>
        <w:rPr>
          <w:rFonts w:hint="eastAsia" w:ascii="宋体" w:hAnsi="宋体" w:cs="Times New Roman"/>
          <w:color w:val="auto"/>
          <w:szCs w:val="21"/>
          <w:highlight w:val="none"/>
          <w:lang w:val="en-US" w:eastAsia="zh-CN"/>
        </w:rPr>
        <w:t>孝肃路院区投放6台，龙山院区投放6台。后续</w:t>
      </w:r>
      <w:r>
        <w:rPr>
          <w:rFonts w:hint="eastAsia" w:ascii="宋体" w:hAnsi="宋体" w:eastAsia="宋体" w:cs="Times New Roman"/>
          <w:color w:val="auto"/>
          <w:szCs w:val="21"/>
          <w:highlight w:val="none"/>
          <w:lang w:val="en-US" w:eastAsia="zh-CN"/>
        </w:rPr>
        <w:t>投入设备数量以采购人实际需求为准（以采购人通知为准）。</w:t>
      </w:r>
    </w:p>
    <w:p w14:paraId="266822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4.租赁方式：无需下载APP，可直接通过微信或支付宝小程序扫码进行线上租赁；</w:t>
      </w:r>
    </w:p>
    <w:p w14:paraId="711FE7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5.投放的轮椅须具备监督管理部门签发的有效的《医疗器械注册证》；</w:t>
      </w:r>
      <w:r>
        <w:rPr>
          <w:rFonts w:hint="eastAsia" w:ascii="宋体" w:hAnsi="宋体" w:eastAsia="宋体" w:cs="Times New Roman"/>
          <w:b/>
          <w:bCs/>
          <w:color w:val="auto"/>
          <w:szCs w:val="21"/>
          <w:highlight w:val="none"/>
          <w:lang w:val="en-US" w:eastAsia="zh-CN"/>
        </w:rPr>
        <w:t>（投标文件中须提供证明材料以佐证）</w:t>
      </w:r>
      <w:r>
        <w:rPr>
          <w:rFonts w:hint="eastAsia" w:ascii="宋体" w:hAnsi="宋体" w:eastAsia="宋体" w:cs="Times New Roman"/>
          <w:color w:val="auto"/>
          <w:szCs w:val="21"/>
          <w:highlight w:val="none"/>
          <w:lang w:val="en-US" w:eastAsia="zh-CN"/>
        </w:rPr>
        <w:t>。</w:t>
      </w:r>
    </w:p>
    <w:p w14:paraId="47349F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lang w:val="zh-CN" w:eastAsia="zh-CN"/>
        </w:rPr>
        <w:t>用户风控：</w:t>
      </w:r>
      <w:r>
        <w:rPr>
          <w:rFonts w:hint="eastAsia" w:ascii="宋体" w:hAnsi="宋体" w:eastAsia="宋体" w:cs="Times New Roman"/>
          <w:color w:val="auto"/>
          <w:szCs w:val="21"/>
          <w:highlight w:val="none"/>
          <w:lang w:val="en-US" w:eastAsia="zh-CN"/>
        </w:rPr>
        <w:t>押金不进</w:t>
      </w:r>
      <w:r>
        <w:rPr>
          <w:rFonts w:hint="eastAsia" w:ascii="宋体" w:hAnsi="宋体" w:cs="Times New Roman"/>
          <w:color w:val="auto"/>
          <w:szCs w:val="21"/>
          <w:highlight w:val="none"/>
          <w:lang w:val="en-US" w:eastAsia="zh-CN"/>
        </w:rPr>
        <w:t>采购人</w:t>
      </w:r>
      <w:r>
        <w:rPr>
          <w:rFonts w:hint="eastAsia" w:ascii="宋体" w:hAnsi="宋体" w:eastAsia="宋体" w:cs="Times New Roman"/>
          <w:color w:val="auto"/>
          <w:szCs w:val="21"/>
          <w:highlight w:val="none"/>
          <w:lang w:val="en-US" w:eastAsia="zh-CN"/>
        </w:rPr>
        <w:t>帐号，需要第三方托管</w:t>
      </w:r>
      <w:r>
        <w:rPr>
          <w:rFonts w:hint="eastAsia" w:ascii="宋体" w:hAnsi="宋体" w:eastAsia="宋体" w:cs="Times New Roman"/>
          <w:b/>
          <w:bCs/>
          <w:color w:val="auto"/>
          <w:szCs w:val="21"/>
          <w:highlight w:val="none"/>
          <w:lang w:val="en-US" w:eastAsia="zh-CN"/>
        </w:rPr>
        <w:t>（</w:t>
      </w:r>
      <w:r>
        <w:rPr>
          <w:rFonts w:hint="eastAsia" w:ascii="宋体" w:hAnsi="宋体" w:cs="Times New Roman"/>
          <w:b/>
          <w:bCs/>
          <w:color w:val="auto"/>
          <w:szCs w:val="21"/>
          <w:highlight w:val="none"/>
          <w:lang w:val="en-US" w:eastAsia="zh-CN"/>
        </w:rPr>
        <w:t>中标后</w:t>
      </w:r>
      <w:r>
        <w:rPr>
          <w:rFonts w:hint="eastAsia" w:ascii="宋体" w:hAnsi="宋体" w:eastAsia="宋体" w:cs="Times New Roman"/>
          <w:b/>
          <w:bCs/>
          <w:color w:val="auto"/>
          <w:szCs w:val="21"/>
          <w:highlight w:val="none"/>
          <w:lang w:val="en-US" w:eastAsia="zh-CN"/>
        </w:rPr>
        <w:t>提</w:t>
      </w:r>
      <w:r>
        <w:rPr>
          <w:rFonts w:hint="eastAsia" w:ascii="宋体" w:hAnsi="宋体" w:cs="Times New Roman"/>
          <w:b/>
          <w:bCs/>
          <w:color w:val="auto"/>
          <w:szCs w:val="21"/>
          <w:highlight w:val="none"/>
          <w:lang w:val="en-US" w:eastAsia="zh-CN"/>
        </w:rPr>
        <w:t>供第三方托管</w:t>
      </w:r>
      <w:r>
        <w:rPr>
          <w:rFonts w:hint="eastAsia" w:ascii="宋体" w:hAnsi="宋体" w:eastAsia="宋体" w:cs="Times New Roman"/>
          <w:b/>
          <w:bCs/>
          <w:color w:val="auto"/>
          <w:szCs w:val="21"/>
          <w:highlight w:val="none"/>
          <w:lang w:val="en-US" w:eastAsia="zh-CN"/>
        </w:rPr>
        <w:t>凭证）</w:t>
      </w:r>
      <w:r>
        <w:rPr>
          <w:rFonts w:hint="eastAsia" w:ascii="宋体" w:hAnsi="宋体" w:eastAsia="宋体" w:cs="Times New Roman"/>
          <w:color w:val="auto"/>
          <w:szCs w:val="21"/>
          <w:highlight w:val="none"/>
          <w:lang w:val="en-US" w:eastAsia="zh-CN"/>
        </w:rPr>
        <w:t>。</w:t>
      </w:r>
      <w:r>
        <w:rPr>
          <w:rFonts w:hint="eastAsia" w:ascii="宋体" w:hAnsi="宋体" w:cs="Times New Roman"/>
          <w:color w:val="auto"/>
          <w:szCs w:val="21"/>
          <w:highlight w:val="none"/>
          <w:lang w:val="en-US" w:eastAsia="zh-CN"/>
        </w:rPr>
        <w:t>用户租赁完成后，可随时申请退还押金。</w:t>
      </w:r>
    </w:p>
    <w:p w14:paraId="275568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7.租借程序具有空位桩查询功能</w:t>
      </w:r>
      <w:r>
        <w:rPr>
          <w:rFonts w:hint="eastAsia" w:ascii="宋体" w:hAnsi="宋体" w:eastAsia="宋体" w:cs="Times New Roman"/>
          <w:b/>
          <w:bCs/>
          <w:color w:val="auto"/>
          <w:szCs w:val="21"/>
          <w:highlight w:val="none"/>
          <w:lang w:val="en-US" w:eastAsia="zh-CN"/>
        </w:rPr>
        <w:t>（投标文件中须提供</w:t>
      </w:r>
      <w:r>
        <w:rPr>
          <w:rFonts w:hint="eastAsia" w:ascii="宋体" w:hAnsi="宋体" w:cs="Times New Roman"/>
          <w:b/>
          <w:bCs/>
          <w:color w:val="auto"/>
          <w:szCs w:val="21"/>
          <w:highlight w:val="none"/>
          <w:lang w:val="en-US" w:eastAsia="zh-CN"/>
        </w:rPr>
        <w:t>功能</w:t>
      </w:r>
      <w:r>
        <w:rPr>
          <w:rFonts w:hint="eastAsia" w:ascii="宋体" w:hAnsi="宋体" w:eastAsia="宋体" w:cs="Times New Roman"/>
          <w:b/>
          <w:bCs/>
          <w:color w:val="auto"/>
          <w:szCs w:val="21"/>
          <w:highlight w:val="none"/>
          <w:lang w:val="en-US" w:eastAsia="zh-CN"/>
        </w:rPr>
        <w:t>证明</w:t>
      </w:r>
      <w:r>
        <w:rPr>
          <w:rFonts w:hint="eastAsia" w:ascii="宋体" w:hAnsi="宋体" w:cs="Times New Roman"/>
          <w:b/>
          <w:bCs/>
          <w:color w:val="auto"/>
          <w:szCs w:val="21"/>
          <w:highlight w:val="none"/>
          <w:lang w:val="en-US" w:eastAsia="zh-CN"/>
        </w:rPr>
        <w:t>截图</w:t>
      </w:r>
      <w:r>
        <w:rPr>
          <w:rFonts w:hint="eastAsia" w:ascii="宋体" w:hAnsi="宋体" w:eastAsia="宋体" w:cs="Times New Roman"/>
          <w:b/>
          <w:bCs/>
          <w:color w:val="auto"/>
          <w:szCs w:val="21"/>
          <w:highlight w:val="none"/>
          <w:lang w:val="en-US" w:eastAsia="zh-CN"/>
        </w:rPr>
        <w:t>）</w:t>
      </w:r>
      <w:r>
        <w:rPr>
          <w:rFonts w:hint="eastAsia" w:ascii="宋体" w:hAnsi="宋体" w:eastAsia="宋体" w:cs="Times New Roman"/>
          <w:color w:val="auto"/>
          <w:szCs w:val="21"/>
          <w:highlight w:val="none"/>
          <w:lang w:val="en-US" w:eastAsia="zh-CN"/>
        </w:rPr>
        <w:t>。</w:t>
      </w:r>
    </w:p>
    <w:p w14:paraId="7C2E1A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8.后台系统能对锂电池电量进行实时监控。</w:t>
      </w:r>
    </w:p>
    <w:p w14:paraId="78DD1E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lang w:val="en-US" w:eastAsia="zh-CN"/>
        </w:rPr>
        <w:t>、为了用户体验更佳，让近视用户或老年用户租借方便，扫码体验更佳智能及良好，扫码时需具有全程手机端语音交互功能。</w:t>
      </w:r>
    </w:p>
    <w:p w14:paraId="192F41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lang w:val="en-US" w:eastAsia="zh-CN"/>
        </w:rPr>
        <w:t>.共享轮椅设备技术参数要求：</w:t>
      </w:r>
    </w:p>
    <w:p w14:paraId="7430A2F1">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1）.轮椅：</w:t>
      </w:r>
    </w:p>
    <w:p w14:paraId="37E1452E">
      <w:pPr>
        <w:spacing w:line="36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（1）符合《GB/Z13800-2021 手动轮椅车》国家标准（提供具有CMA资质的第三方检测机构出具的检测（检验）报告复印件并加盖</w:t>
      </w:r>
      <w:r>
        <w:rPr>
          <w:rFonts w:hint="eastAsia" w:ascii="宋体" w:hAnsi="宋体" w:cs="宋体"/>
          <w:b/>
          <w:bCs/>
          <w:sz w:val="21"/>
          <w:szCs w:val="21"/>
          <w:highlight w:val="none"/>
          <w:lang w:val="en-US" w:eastAsia="zh-CN"/>
        </w:rPr>
        <w:t>投标人</w:t>
      </w:r>
      <w:r>
        <w:rPr>
          <w:rFonts w:hint="eastAsia" w:ascii="宋体" w:hAnsi="宋体" w:eastAsia="宋体" w:cs="宋体"/>
          <w:b/>
          <w:bCs/>
          <w:sz w:val="21"/>
          <w:szCs w:val="21"/>
          <w:highlight w:val="none"/>
        </w:rPr>
        <w:t>公章）</w:t>
      </w:r>
    </w:p>
    <w:p w14:paraId="4068D795">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（2）净重量：≤15kg；</w:t>
      </w:r>
    </w:p>
    <w:p w14:paraId="714DE607">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（3）承重量：≥1</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0kg；</w:t>
      </w:r>
    </w:p>
    <w:p w14:paraId="13A61CE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（4）展开时：</w:t>
      </w:r>
      <w:r>
        <w:rPr>
          <w:rFonts w:hint="eastAsia" w:ascii="宋体" w:hAnsi="宋体" w:eastAsia="宋体" w:cs="宋体"/>
          <w:sz w:val="21"/>
          <w:szCs w:val="21"/>
          <w:highlight w:val="none"/>
          <w:lang w:val="en-US" w:eastAsia="zh-CN"/>
        </w:rPr>
        <w:t>长度960mm、宽度675mm、高930mm；</w:t>
      </w:r>
      <w:r>
        <w:rPr>
          <w:rFonts w:hint="eastAsia" w:ascii="宋体" w:hAnsi="宋体" w:cs="宋体"/>
          <w:b/>
          <w:bCs/>
          <w:sz w:val="21"/>
          <w:szCs w:val="21"/>
          <w:highlight w:val="none"/>
          <w:lang w:val="en-US" w:eastAsia="zh-CN"/>
        </w:rPr>
        <w:t>（长、宽、高数值均可以±10mm）</w:t>
      </w:r>
    </w:p>
    <w:p w14:paraId="7B3DBA73">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（5）折叠时：</w:t>
      </w:r>
      <w:r>
        <w:rPr>
          <w:rFonts w:hint="eastAsia" w:ascii="宋体" w:hAnsi="宋体" w:eastAsia="宋体" w:cs="宋体"/>
          <w:sz w:val="21"/>
          <w:szCs w:val="21"/>
          <w:highlight w:val="none"/>
          <w:lang w:val="en-US" w:eastAsia="zh-CN"/>
        </w:rPr>
        <w:t>长度945mm、宽度280mm、高930mm；</w:t>
      </w:r>
      <w:r>
        <w:rPr>
          <w:rFonts w:hint="eastAsia" w:ascii="宋体" w:hAnsi="宋体" w:cs="宋体"/>
          <w:b/>
          <w:bCs/>
          <w:sz w:val="21"/>
          <w:szCs w:val="21"/>
          <w:highlight w:val="none"/>
          <w:lang w:val="en-US" w:eastAsia="zh-CN"/>
        </w:rPr>
        <w:t>（长、宽、高数值均可以±10mm）</w:t>
      </w:r>
    </w:p>
    <w:p w14:paraId="5D300575">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（6）共享轮椅需要配备安全带、输液架；</w:t>
      </w:r>
    </w:p>
    <w:p w14:paraId="73928307">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轮椅踏板和座垫具备辅助收合功能</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投标文件</w:t>
      </w:r>
      <w:r>
        <w:rPr>
          <w:rFonts w:hint="eastAsia" w:ascii="宋体" w:hAnsi="宋体" w:eastAsia="宋体" w:cs="宋体"/>
          <w:b/>
          <w:bCs/>
          <w:color w:val="000000"/>
          <w:sz w:val="21"/>
          <w:szCs w:val="21"/>
          <w:highlight w:val="none"/>
        </w:rPr>
        <w:t>中须</w:t>
      </w:r>
      <w:r>
        <w:rPr>
          <w:rFonts w:hint="eastAsia" w:ascii="宋体" w:hAnsi="宋体" w:eastAsia="宋体" w:cs="宋体"/>
          <w:b/>
          <w:bCs/>
          <w:color w:val="auto"/>
          <w:sz w:val="21"/>
          <w:szCs w:val="21"/>
          <w:highlight w:val="none"/>
          <w:lang w:val="en-US" w:eastAsia="zh-CN"/>
        </w:rPr>
        <w:t>提供</w:t>
      </w:r>
      <w:r>
        <w:rPr>
          <w:rFonts w:hint="eastAsia" w:ascii="宋体" w:hAnsi="宋体" w:cs="宋体"/>
          <w:b/>
          <w:bCs/>
          <w:color w:val="auto"/>
          <w:sz w:val="21"/>
          <w:szCs w:val="21"/>
          <w:highlight w:val="none"/>
          <w:lang w:val="en-US" w:eastAsia="zh-CN"/>
        </w:rPr>
        <w:t>实物照片</w:t>
      </w:r>
      <w:r>
        <w:rPr>
          <w:rFonts w:hint="eastAsia" w:ascii="宋体" w:hAnsi="宋体" w:eastAsia="宋体" w:cs="宋体"/>
          <w:b/>
          <w:bCs/>
          <w:color w:val="auto"/>
          <w:sz w:val="21"/>
          <w:szCs w:val="21"/>
          <w:highlight w:val="none"/>
          <w:lang w:val="en-US" w:eastAsia="zh-CN"/>
        </w:rPr>
        <w:t>证明）</w:t>
      </w:r>
      <w:r>
        <w:rPr>
          <w:rFonts w:hint="eastAsia" w:ascii="宋体" w:hAnsi="宋体" w:eastAsia="宋体" w:cs="宋体"/>
          <w:color w:val="auto"/>
          <w:sz w:val="21"/>
          <w:szCs w:val="21"/>
          <w:highlight w:val="none"/>
          <w:lang w:val="en-US" w:eastAsia="zh-CN"/>
        </w:rPr>
        <w:t>；</w:t>
      </w:r>
    </w:p>
    <w:p w14:paraId="017521DA">
      <w:pPr>
        <w:pStyle w:val="9"/>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w:t>
      </w:r>
      <w:r>
        <w:rPr>
          <w:rFonts w:hint="eastAsia" w:ascii="宋体" w:hAnsi="宋体" w:eastAsia="宋体" w:cs="宋体"/>
          <w:color w:val="auto"/>
          <w:sz w:val="21"/>
          <w:szCs w:val="21"/>
          <w:highlight w:val="none"/>
          <w:lang w:val="en-US" w:eastAsia="zh-CN"/>
        </w:rPr>
        <w:t>车架采用航钛高强度特种7003铝材</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投标文件</w:t>
      </w:r>
      <w:r>
        <w:rPr>
          <w:rFonts w:hint="eastAsia" w:ascii="宋体" w:hAnsi="宋体" w:eastAsia="宋体" w:cs="宋体"/>
          <w:b/>
          <w:bCs/>
          <w:color w:val="000000"/>
          <w:sz w:val="21"/>
          <w:szCs w:val="21"/>
          <w:highlight w:val="none"/>
        </w:rPr>
        <w:t>中须</w:t>
      </w:r>
      <w:r>
        <w:rPr>
          <w:rFonts w:hint="eastAsia" w:ascii="宋体" w:hAnsi="宋体" w:eastAsia="宋体" w:cs="宋体"/>
          <w:b/>
          <w:bCs/>
          <w:color w:val="auto"/>
          <w:sz w:val="21"/>
          <w:szCs w:val="21"/>
          <w:highlight w:val="none"/>
          <w:lang w:val="en-US" w:eastAsia="zh-CN"/>
        </w:rPr>
        <w:t>提供</w:t>
      </w:r>
      <w:r>
        <w:rPr>
          <w:rFonts w:hint="eastAsia" w:ascii="宋体" w:hAnsi="宋体" w:cs="宋体"/>
          <w:b/>
          <w:bCs/>
          <w:color w:val="auto"/>
          <w:sz w:val="21"/>
          <w:szCs w:val="21"/>
          <w:highlight w:val="none"/>
          <w:lang w:val="en-US" w:eastAsia="zh-CN"/>
        </w:rPr>
        <w:t>第三方检测</w:t>
      </w:r>
      <w:r>
        <w:rPr>
          <w:rFonts w:hint="eastAsia" w:ascii="宋体" w:hAnsi="宋体" w:eastAsia="宋体" w:cs="宋体"/>
          <w:b/>
          <w:bCs/>
          <w:color w:val="auto"/>
          <w:sz w:val="21"/>
          <w:szCs w:val="21"/>
          <w:highlight w:val="none"/>
          <w:lang w:val="en-US" w:eastAsia="zh-CN"/>
        </w:rPr>
        <w:t>报告）</w:t>
      </w:r>
      <w:r>
        <w:rPr>
          <w:rFonts w:hint="eastAsia" w:ascii="宋体" w:hAnsi="宋体" w:eastAsia="宋体" w:cs="宋体"/>
          <w:color w:val="auto"/>
          <w:sz w:val="21"/>
          <w:szCs w:val="21"/>
          <w:highlight w:val="none"/>
          <w:lang w:val="en-US" w:eastAsia="zh-CN"/>
        </w:rPr>
        <w:t>；</w:t>
      </w:r>
    </w:p>
    <w:p w14:paraId="5151B6F0">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轮椅须采用纳米涂层坐背垫</w:t>
      </w:r>
      <w:r>
        <w:rPr>
          <w:rFonts w:hint="eastAsia" w:ascii="宋体" w:hAnsi="宋体" w:eastAsia="宋体" w:cs="宋体"/>
          <w:sz w:val="21"/>
          <w:szCs w:val="21"/>
          <w:highlight w:val="none"/>
          <w:lang w:val="en-US" w:eastAsia="zh-CN"/>
        </w:rPr>
        <w:t>,防交叉感染，易清洁消毒防水防潮。</w:t>
      </w:r>
    </w:p>
    <w:p w14:paraId="4A10836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2）.归位仓：</w:t>
      </w:r>
    </w:p>
    <w:p w14:paraId="35844A93">
      <w:pPr>
        <w:spacing w:line="360" w:lineRule="auto"/>
        <w:ind w:firstLine="424" w:firstLineChars="202"/>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color w:val="auto"/>
          <w:sz w:val="21"/>
          <w:szCs w:val="21"/>
          <w:highlight w:val="none"/>
          <w:lang w:val="en-US" w:eastAsia="zh-CN"/>
        </w:rPr>
        <w:t>尺寸：长910mm、宽790mm、高1005mm；</w:t>
      </w:r>
      <w:r>
        <w:rPr>
          <w:rFonts w:hint="eastAsia" w:ascii="宋体" w:hAnsi="宋体" w:cs="宋体"/>
          <w:b/>
          <w:bCs/>
          <w:sz w:val="21"/>
          <w:szCs w:val="21"/>
          <w:highlight w:val="none"/>
          <w:lang w:val="en-US" w:eastAsia="zh-CN"/>
        </w:rPr>
        <w:t>（长、宽、高数值均可以±10mm）</w:t>
      </w:r>
    </w:p>
    <w:p w14:paraId="182EE9DD">
      <w:pPr>
        <w:spacing w:line="360" w:lineRule="auto"/>
        <w:ind w:firstLine="424" w:firstLineChars="202"/>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材质：全钢方管或不锈钢，保证良好的承重支撑，保证用户使用的安全；</w:t>
      </w:r>
    </w:p>
    <w:p w14:paraId="37C9D423">
      <w:pPr>
        <w:spacing w:line="360" w:lineRule="auto"/>
        <w:ind w:firstLine="424" w:firstLineChars="202"/>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抗冲击强度：≥1</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0kg；</w:t>
      </w:r>
    </w:p>
    <w:p w14:paraId="06F37556">
      <w:pPr>
        <w:spacing w:line="360" w:lineRule="auto"/>
        <w:ind w:firstLine="424" w:firstLineChars="202"/>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模式：“归位仓（桩）+轮椅”方式管理；</w:t>
      </w:r>
    </w:p>
    <w:p w14:paraId="3A6CB7D3">
      <w:pPr>
        <w:spacing w:line="360" w:lineRule="auto"/>
        <w:ind w:firstLine="424" w:firstLineChars="202"/>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电源管理：</w:t>
      </w:r>
      <w:r>
        <w:rPr>
          <w:rFonts w:hint="eastAsia" w:ascii="宋体" w:hAnsi="宋体" w:eastAsia="宋体" w:cs="宋体"/>
          <w:color w:val="auto"/>
          <w:sz w:val="21"/>
          <w:szCs w:val="21"/>
          <w:highlight w:val="none"/>
          <w:lang w:val="en-US" w:eastAsia="zh-CN"/>
        </w:rPr>
        <w:t>电源管理：锂电池供电，无需使用交流电，规避外接电源触电安全隐患；</w:t>
      </w:r>
      <w:r>
        <w:rPr>
          <w:rFonts w:hint="eastAsia" w:ascii="宋体" w:hAnsi="宋体" w:eastAsia="宋体" w:cs="宋体"/>
          <w:sz w:val="21"/>
          <w:szCs w:val="21"/>
          <w:highlight w:val="none"/>
        </w:rPr>
        <w:t>留有产品故障联系方式。</w:t>
      </w:r>
    </w:p>
    <w:p w14:paraId="1DB2DF35">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（6）归位仓（桩）安装：不能破坏原有地面、墙壁等；</w:t>
      </w:r>
    </w:p>
    <w:p w14:paraId="310DFC23">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（7）中标人需安排固定售后服务人员，跟进产品的维修、保养工作，日常收纳整理摆放工作，中标人需安排人员对共享轮椅进行清洁消毒，并做好消毒记录。售后服务人员需遵守医院规章制度。</w:t>
      </w:r>
    </w:p>
    <w:p w14:paraId="7BDBC63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（8）因设备摆放位置与病房覆盖可能有些距离，为了租借者归还更加方便，避免用户因归还设备时浪费不必要的时间，可选择不在同一个柜口归还，支持其它柜口归还。</w:t>
      </w:r>
    </w:p>
    <w:p w14:paraId="5F727387">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（9）为了更好的用户体验，医院患者及家属都来去匆匆，时有忘记归还等情况出现，系统需要支持他人代为归还及远程借还等辅助功能，避免多扣客户费用问题出现。</w:t>
      </w:r>
    </w:p>
    <w:p w14:paraId="7ABEC65C">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（10）后台数据管理：可实时监控投放设备的状态，统计投放位置和投放数量的使用效率，并根据该统计数据经医院同意后调整投放位置及投放数量。</w:t>
      </w:r>
    </w:p>
    <w:p w14:paraId="1246C4F9">
      <w:pPr>
        <w:spacing w:line="36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（11）投标人所投轮椅须凭借信用分免押租借或押金不得高于</w:t>
      </w:r>
      <w:r>
        <w:rPr>
          <w:rFonts w:hint="eastAsia" w:ascii="宋体" w:hAnsi="宋体" w:eastAsia="宋体" w:cs="宋体"/>
          <w:b/>
          <w:bCs/>
          <w:sz w:val="21"/>
          <w:szCs w:val="21"/>
          <w:highlight w:val="none"/>
          <w:lang w:val="en-US" w:eastAsia="zh-CN"/>
        </w:rPr>
        <w:t>2</w:t>
      </w:r>
      <w:r>
        <w:rPr>
          <w:rFonts w:hint="eastAsia" w:ascii="宋体" w:hAnsi="宋体" w:eastAsia="宋体" w:cs="宋体"/>
          <w:b/>
          <w:bCs/>
          <w:sz w:val="21"/>
          <w:szCs w:val="21"/>
          <w:highlight w:val="none"/>
        </w:rPr>
        <w:t>99元，收费标准须按市场价设定，且不得高于以下限价：</w:t>
      </w:r>
    </w:p>
    <w:p w14:paraId="3F99F679">
      <w:pPr>
        <w:spacing w:line="360" w:lineRule="auto"/>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每人每天免费使用</w:t>
      </w:r>
      <w:r>
        <w:rPr>
          <w:rFonts w:hint="eastAsia" w:ascii="宋体" w:hAnsi="宋体" w:cs="宋体"/>
          <w:b/>
          <w:bCs/>
          <w:color w:val="auto"/>
          <w:sz w:val="21"/>
          <w:szCs w:val="21"/>
          <w:highlight w:val="none"/>
          <w:lang w:val="en-US" w:eastAsia="zh-CN"/>
        </w:rPr>
        <w:t>不少于60分钟</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投标人须在报价表中承诺最长免费时长，且不低于60分钟</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，超过</w:t>
      </w:r>
      <w:r>
        <w:rPr>
          <w:rFonts w:hint="eastAsia" w:ascii="宋体" w:hAnsi="宋体" w:cs="宋体"/>
          <w:b/>
          <w:bCs/>
          <w:color w:val="auto"/>
          <w:sz w:val="21"/>
          <w:szCs w:val="21"/>
          <w:highlight w:val="none"/>
          <w:lang w:val="en-US" w:eastAsia="zh-CN"/>
        </w:rPr>
        <w:t>免费时长</w:t>
      </w:r>
      <w:r>
        <w:rPr>
          <w:rFonts w:hint="eastAsia" w:ascii="宋体" w:hAnsi="宋体" w:eastAsia="宋体" w:cs="宋体"/>
          <w:b/>
          <w:bCs/>
          <w:color w:val="auto"/>
          <w:sz w:val="21"/>
          <w:szCs w:val="21"/>
          <w:highlight w:val="none"/>
        </w:rPr>
        <w:t>后每小时收取租金</w:t>
      </w:r>
      <w:r>
        <w:rPr>
          <w:rFonts w:hint="eastAsia" w:ascii="宋体" w:hAnsi="宋体" w:eastAsia="宋体" w:cs="宋体"/>
          <w:b/>
          <w:bCs/>
          <w:color w:val="auto"/>
          <w:sz w:val="21"/>
          <w:szCs w:val="21"/>
          <w:highlight w:val="none"/>
          <w:lang w:eastAsia="zh-CN"/>
        </w:rPr>
        <w:t>的</w:t>
      </w:r>
      <w:r>
        <w:rPr>
          <w:rFonts w:hint="eastAsia" w:ascii="宋体" w:hAnsi="宋体" w:eastAsia="宋体" w:cs="宋体"/>
          <w:b/>
          <w:bCs/>
          <w:color w:val="auto"/>
          <w:sz w:val="21"/>
          <w:szCs w:val="21"/>
          <w:highlight w:val="none"/>
          <w:lang w:val="en-US" w:eastAsia="zh-CN"/>
        </w:rPr>
        <w:t>最高限价为3</w:t>
      </w:r>
      <w:r>
        <w:rPr>
          <w:rFonts w:hint="eastAsia" w:ascii="宋体" w:hAnsi="宋体" w:eastAsia="宋体" w:cs="宋体"/>
          <w:b/>
          <w:bCs/>
          <w:color w:val="auto"/>
          <w:sz w:val="21"/>
          <w:szCs w:val="21"/>
          <w:highlight w:val="none"/>
        </w:rPr>
        <w:t>元</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该部分费用由投标人自主报价，且不高于3元，以实际中标报价按时计费</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超过</w:t>
      </w:r>
      <w:r>
        <w:rPr>
          <w:rFonts w:hint="eastAsia" w:ascii="宋体" w:hAnsi="宋体" w:eastAsia="宋体" w:cs="宋体"/>
          <w:b/>
          <w:bCs/>
          <w:color w:val="auto"/>
          <w:sz w:val="21"/>
          <w:szCs w:val="21"/>
          <w:highlight w:val="none"/>
        </w:rPr>
        <w:t>半小时</w:t>
      </w:r>
      <w:r>
        <w:rPr>
          <w:rFonts w:hint="eastAsia" w:ascii="宋体" w:hAnsi="宋体" w:cs="宋体"/>
          <w:b/>
          <w:bCs/>
          <w:color w:val="auto"/>
          <w:sz w:val="21"/>
          <w:szCs w:val="21"/>
          <w:highlight w:val="none"/>
          <w:lang w:val="en-US" w:eastAsia="zh-CN"/>
        </w:rPr>
        <w:t>可</w:t>
      </w:r>
      <w:r>
        <w:rPr>
          <w:rFonts w:hint="eastAsia" w:ascii="宋体" w:hAnsi="宋体" w:eastAsia="宋体" w:cs="宋体"/>
          <w:b/>
          <w:bCs/>
          <w:color w:val="auto"/>
          <w:sz w:val="21"/>
          <w:szCs w:val="21"/>
          <w:highlight w:val="none"/>
        </w:rPr>
        <w:t>按</w:t>
      </w:r>
      <w:r>
        <w:rPr>
          <w:rFonts w:hint="eastAsia" w:ascii="宋体" w:hAnsi="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小时计费，每天最高封顶30元</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每达到24小时按天收费，</w:t>
      </w:r>
      <w:r>
        <w:rPr>
          <w:rFonts w:hint="eastAsia" w:ascii="宋体" w:hAnsi="宋体" w:eastAsia="宋体" w:cs="宋体"/>
          <w:b/>
          <w:bCs/>
          <w:color w:val="auto"/>
          <w:sz w:val="21"/>
          <w:szCs w:val="21"/>
          <w:highlight w:val="none"/>
        </w:rPr>
        <w:t>每天最高封顶30元</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投标人须在报价表中承诺每天最高封顶金额，且不高于30元</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w:t>
      </w:r>
    </w:p>
    <w:p w14:paraId="76D005AA">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12）投标人须确保在该项目中货物或服务其任何一部分时不存在侵犯第三方专利权、商标权或工业设计权的情形，如采购人因此遭受第三方的索赔或起诉，投标人须自费就该索赔或起诉为采购人答辩，并支付采购人因此而遭受的全部损失或费用。</w:t>
      </w:r>
    </w:p>
    <w:p w14:paraId="197A339D">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rPr>
        <w:t>投标人所投产品已有购买产品责任险且在有效期内；须提供保单复印件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投标人承诺在本项目服务期内会为所投产品持续购买产品责任险；须提供承诺函</w:t>
      </w:r>
      <w:r>
        <w:rPr>
          <w:rFonts w:hint="eastAsia" w:ascii="宋体" w:hAnsi="宋体" w:eastAsia="宋体" w:cs="宋体"/>
          <w:sz w:val="21"/>
          <w:szCs w:val="21"/>
          <w:highlight w:val="none"/>
          <w:lang w:eastAsia="zh-CN"/>
        </w:rPr>
        <w:t>。</w:t>
      </w:r>
    </w:p>
    <w:p w14:paraId="2F7CA9F4">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投标人对本项目设备投放</w:t>
      </w:r>
      <w:r>
        <w:rPr>
          <w:rFonts w:hint="eastAsia" w:ascii="宋体" w:hAnsi="宋体" w:eastAsia="宋体" w:cs="宋体"/>
          <w:sz w:val="21"/>
          <w:szCs w:val="21"/>
          <w:highlight w:val="none"/>
          <w:lang w:val="en-US" w:eastAsia="zh-CN"/>
        </w:rPr>
        <w:t>需要提供纸质</w:t>
      </w:r>
      <w:r>
        <w:rPr>
          <w:rFonts w:hint="eastAsia" w:ascii="宋体" w:hAnsi="宋体" w:eastAsia="宋体" w:cs="宋体"/>
          <w:sz w:val="21"/>
          <w:szCs w:val="21"/>
          <w:highlight w:val="none"/>
        </w:rPr>
        <w:t>方案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方案</w:t>
      </w:r>
      <w:r>
        <w:rPr>
          <w:rFonts w:hint="eastAsia" w:ascii="宋体" w:hAnsi="宋体" w:eastAsia="宋体" w:cs="宋体"/>
          <w:sz w:val="21"/>
          <w:szCs w:val="21"/>
          <w:highlight w:val="none"/>
          <w:lang w:val="en-US" w:eastAsia="zh-CN"/>
        </w:rPr>
        <w:t>需</w:t>
      </w:r>
      <w:r>
        <w:rPr>
          <w:rFonts w:hint="eastAsia" w:ascii="宋体" w:hAnsi="宋体" w:eastAsia="宋体" w:cs="宋体"/>
          <w:sz w:val="21"/>
          <w:szCs w:val="21"/>
          <w:highlight w:val="none"/>
        </w:rPr>
        <w:t>完善具体、契合实际、有可实施性</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方案内需包含：</w:t>
      </w:r>
    </w:p>
    <w:p w14:paraId="727C34E8">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提供的岗位组织机构设置以及各个岗位职责、管理措施等情况</w:t>
      </w:r>
      <w:r>
        <w:rPr>
          <w:rFonts w:hint="eastAsia" w:ascii="宋体" w:hAnsi="宋体" w:eastAsia="宋体" w:cs="宋体"/>
          <w:sz w:val="21"/>
          <w:szCs w:val="21"/>
          <w:highlight w:val="none"/>
          <w:lang w:eastAsia="zh-CN"/>
        </w:rPr>
        <w:t>；</w:t>
      </w:r>
    </w:p>
    <w:p w14:paraId="1B464A1B">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安装现场安全管理、防护措施等方案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内容需</w:t>
      </w:r>
      <w:r>
        <w:rPr>
          <w:rFonts w:hint="eastAsia" w:ascii="宋体" w:hAnsi="宋体" w:eastAsia="宋体" w:cs="宋体"/>
          <w:sz w:val="21"/>
          <w:szCs w:val="21"/>
          <w:highlight w:val="none"/>
        </w:rPr>
        <w:t>内容详细完整，措施具体清晰</w:t>
      </w:r>
      <w:r>
        <w:rPr>
          <w:rFonts w:hint="eastAsia" w:ascii="宋体" w:hAnsi="宋体" w:eastAsia="宋体" w:cs="宋体"/>
          <w:sz w:val="21"/>
          <w:szCs w:val="21"/>
          <w:highlight w:val="none"/>
          <w:lang w:eastAsia="zh-CN"/>
        </w:rPr>
        <w:t>；</w:t>
      </w:r>
    </w:p>
    <w:p w14:paraId="5124E293">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应急措施</w:t>
      </w:r>
      <w:r>
        <w:rPr>
          <w:rFonts w:hint="eastAsia" w:ascii="宋体" w:hAnsi="宋体" w:eastAsia="宋体" w:cs="宋体"/>
          <w:sz w:val="21"/>
          <w:szCs w:val="21"/>
          <w:highlight w:val="none"/>
          <w:lang w:val="en-US" w:eastAsia="zh-CN"/>
        </w:rPr>
        <w:t>等。</w:t>
      </w:r>
    </w:p>
    <w:p w14:paraId="05AEDB3C">
      <w:pPr>
        <w:pStyle w:val="6"/>
        <w:spacing w:line="360" w:lineRule="auto"/>
        <w:ind w:firstLine="422" w:firstLineChars="200"/>
        <w:rPr>
          <w:rFonts w:hint="eastAsia"/>
          <w:b/>
          <w:bCs/>
          <w:highlight w:val="none"/>
          <w:lang w:val="en-US" w:eastAsia="zh-CN"/>
        </w:rPr>
      </w:pPr>
      <w:r>
        <w:rPr>
          <w:rFonts w:hint="eastAsia" w:ascii="宋体" w:hAnsi="宋体" w:eastAsia="宋体" w:cs="宋体"/>
          <w:b/>
          <w:bCs/>
          <w:color w:val="auto"/>
          <w:kern w:val="0"/>
          <w:sz w:val="21"/>
          <w:szCs w:val="21"/>
          <w:highlight w:val="none"/>
          <w:lang w:val="en-US" w:eastAsia="zh-CN" w:bidi="ar"/>
        </w:rPr>
        <w:t>13.</w:t>
      </w:r>
      <w:r>
        <w:rPr>
          <w:rFonts w:hint="eastAsia" w:ascii="宋体" w:hAnsi="宋体" w:eastAsia="宋体" w:cs="宋体"/>
          <w:b/>
          <w:bCs/>
          <w:color w:val="auto"/>
          <w:kern w:val="0"/>
          <w:sz w:val="21"/>
          <w:szCs w:val="21"/>
          <w:highlight w:val="none"/>
          <w:lang w:bidi="ar"/>
        </w:rPr>
        <w:t>投标人须提供</w:t>
      </w:r>
      <w:r>
        <w:rPr>
          <w:rFonts w:hint="eastAsia" w:ascii="宋体" w:hAnsi="宋体" w:eastAsia="宋体" w:cs="宋体"/>
          <w:b/>
          <w:bCs/>
          <w:color w:val="auto"/>
          <w:kern w:val="0"/>
          <w:sz w:val="21"/>
          <w:szCs w:val="21"/>
          <w:highlight w:val="none"/>
          <w:lang w:val="en-US" w:eastAsia="zh-CN" w:bidi="ar"/>
        </w:rPr>
        <w:t>类似本</w:t>
      </w:r>
      <w:r>
        <w:rPr>
          <w:rFonts w:hint="eastAsia" w:ascii="宋体" w:hAnsi="宋体" w:eastAsia="宋体" w:cs="宋体"/>
          <w:b/>
          <w:bCs/>
          <w:color w:val="auto"/>
          <w:kern w:val="0"/>
          <w:sz w:val="21"/>
          <w:szCs w:val="21"/>
          <w:highlight w:val="none"/>
          <w:lang w:bidi="ar"/>
        </w:rPr>
        <w:t>项目的</w:t>
      </w:r>
      <w:r>
        <w:rPr>
          <w:rFonts w:hint="eastAsia" w:ascii="宋体" w:hAnsi="宋体" w:eastAsia="宋体" w:cs="宋体"/>
          <w:b/>
          <w:bCs/>
          <w:color w:val="auto"/>
          <w:kern w:val="0"/>
          <w:sz w:val="21"/>
          <w:szCs w:val="21"/>
          <w:highlight w:val="none"/>
          <w:lang w:val="en-US" w:eastAsia="zh-CN" w:bidi="ar"/>
        </w:rPr>
        <w:t>业绩</w:t>
      </w:r>
      <w:r>
        <w:rPr>
          <w:rFonts w:hint="eastAsia" w:ascii="宋体" w:hAnsi="宋体" w:eastAsia="宋体" w:cs="宋体"/>
          <w:b/>
          <w:bCs/>
          <w:color w:val="auto"/>
          <w:kern w:val="0"/>
          <w:sz w:val="21"/>
          <w:szCs w:val="21"/>
          <w:highlight w:val="none"/>
          <w:lang w:bidi="ar"/>
        </w:rPr>
        <w:t>合同文本复印件</w:t>
      </w:r>
      <w:r>
        <w:rPr>
          <w:rFonts w:hint="eastAsia" w:ascii="宋体" w:hAnsi="宋体" w:cs="宋体"/>
          <w:b/>
          <w:bCs/>
          <w:color w:val="auto"/>
          <w:kern w:val="0"/>
          <w:sz w:val="21"/>
          <w:szCs w:val="21"/>
          <w:highlight w:val="none"/>
          <w:lang w:eastAsia="zh-CN" w:bidi="ar"/>
        </w:rPr>
        <w:t>、</w:t>
      </w:r>
      <w:r>
        <w:rPr>
          <w:rFonts w:hint="eastAsia" w:ascii="宋体" w:hAnsi="宋体" w:eastAsia="宋体" w:cs="宋体"/>
          <w:b/>
          <w:bCs/>
          <w:color w:val="auto"/>
          <w:kern w:val="0"/>
          <w:sz w:val="21"/>
          <w:szCs w:val="21"/>
          <w:highlight w:val="none"/>
          <w:lang w:bidi="ar"/>
        </w:rPr>
        <w:t>验收合格证明</w:t>
      </w:r>
      <w:r>
        <w:rPr>
          <w:rFonts w:hint="eastAsia" w:ascii="宋体" w:hAnsi="宋体" w:cs="宋体"/>
          <w:b/>
          <w:bCs/>
          <w:color w:val="auto"/>
          <w:kern w:val="0"/>
          <w:sz w:val="21"/>
          <w:szCs w:val="21"/>
          <w:highlight w:val="none"/>
          <w:lang w:val="en-US" w:eastAsia="zh-CN" w:bidi="ar"/>
        </w:rPr>
        <w:t>以及</w:t>
      </w:r>
      <w:r>
        <w:rPr>
          <w:rFonts w:hint="eastAsia" w:ascii="宋体" w:hAnsi="宋体" w:eastAsia="宋体" w:cs="宋体"/>
          <w:b/>
          <w:bCs/>
          <w:color w:val="auto"/>
          <w:kern w:val="0"/>
          <w:sz w:val="21"/>
          <w:szCs w:val="21"/>
          <w:highlight w:val="none"/>
          <w:lang w:bidi="ar"/>
        </w:rPr>
        <w:t>满意度评价意见</w:t>
      </w:r>
      <w:r>
        <w:rPr>
          <w:rFonts w:hint="eastAsia" w:ascii="宋体" w:hAnsi="宋体" w:cs="宋体"/>
          <w:b/>
          <w:bCs/>
          <w:color w:val="auto"/>
          <w:kern w:val="0"/>
          <w:sz w:val="21"/>
          <w:szCs w:val="21"/>
          <w:highlight w:val="none"/>
          <w:lang w:eastAsia="zh-CN" w:bidi="ar"/>
        </w:rPr>
        <w:t>（</w:t>
      </w:r>
      <w:r>
        <w:rPr>
          <w:rFonts w:hint="eastAsia" w:ascii="宋体" w:hAnsi="宋体" w:eastAsia="宋体" w:cs="宋体"/>
          <w:b/>
          <w:bCs/>
          <w:color w:val="auto"/>
          <w:kern w:val="0"/>
          <w:sz w:val="21"/>
          <w:szCs w:val="21"/>
          <w:highlight w:val="none"/>
          <w:lang w:bidi="ar"/>
        </w:rPr>
        <w:t>验收合格证明</w:t>
      </w:r>
      <w:r>
        <w:rPr>
          <w:rFonts w:hint="eastAsia" w:ascii="宋体" w:hAnsi="宋体" w:cs="宋体"/>
          <w:b/>
          <w:bCs/>
          <w:color w:val="auto"/>
          <w:kern w:val="0"/>
          <w:sz w:val="21"/>
          <w:szCs w:val="21"/>
          <w:highlight w:val="none"/>
          <w:lang w:val="en-US" w:eastAsia="zh-CN" w:bidi="ar"/>
        </w:rPr>
        <w:t>和</w:t>
      </w:r>
      <w:r>
        <w:rPr>
          <w:rFonts w:hint="eastAsia" w:ascii="宋体" w:hAnsi="宋体" w:eastAsia="宋体" w:cs="宋体"/>
          <w:b/>
          <w:bCs/>
          <w:color w:val="auto"/>
          <w:kern w:val="0"/>
          <w:sz w:val="21"/>
          <w:szCs w:val="21"/>
          <w:highlight w:val="none"/>
          <w:lang w:bidi="ar"/>
        </w:rPr>
        <w:t>满意度评价意见</w:t>
      </w:r>
      <w:r>
        <w:rPr>
          <w:rFonts w:hint="eastAsia" w:ascii="宋体" w:hAnsi="宋体" w:cs="宋体"/>
          <w:b/>
          <w:bCs/>
          <w:color w:val="auto"/>
          <w:kern w:val="0"/>
          <w:sz w:val="21"/>
          <w:szCs w:val="21"/>
          <w:highlight w:val="none"/>
          <w:lang w:val="en-US" w:eastAsia="zh-CN" w:bidi="ar"/>
        </w:rPr>
        <w:t>加盖采购人主管科室章</w:t>
      </w:r>
      <w:r>
        <w:rPr>
          <w:rFonts w:hint="eastAsia" w:ascii="宋体" w:hAnsi="宋体" w:cs="宋体"/>
          <w:b/>
          <w:bCs/>
          <w:color w:val="auto"/>
          <w:kern w:val="0"/>
          <w:sz w:val="21"/>
          <w:szCs w:val="21"/>
          <w:highlight w:val="none"/>
          <w:lang w:eastAsia="zh-CN" w:bidi="ar"/>
        </w:rPr>
        <w:t>）</w:t>
      </w:r>
    </w:p>
    <w:p w14:paraId="74311D62">
      <w:pPr>
        <w:pStyle w:val="5"/>
        <w:numPr>
          <w:ilvl w:val="0"/>
          <w:numId w:val="0"/>
        </w:numPr>
        <w:spacing w:line="360" w:lineRule="auto"/>
        <w:ind w:firstLine="420" w:firstLineChars="200"/>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14.投标人针对本项目需设有客服团队服务，提供客服团队人员名单。</w:t>
      </w:r>
    </w:p>
    <w:p w14:paraId="026A077B">
      <w:pPr>
        <w:widowControl w:val="0"/>
        <w:numPr>
          <w:ilvl w:val="0"/>
          <w:numId w:val="0"/>
        </w:numPr>
        <w:spacing w:line="360" w:lineRule="auto"/>
        <w:ind w:firstLine="420" w:firstLineChars="200"/>
        <w:jc w:val="both"/>
        <w:rPr>
          <w:rFonts w:hint="eastAsia" w:ascii="宋体" w:hAnsi="宋体" w:eastAsia="宋体" w:cs="宋体"/>
          <w:color w:val="auto"/>
          <w:kern w:val="0"/>
          <w:sz w:val="21"/>
          <w:szCs w:val="21"/>
          <w:highlight w:val="none"/>
          <w:lang w:eastAsia="zh-CN" w:bidi="ar"/>
        </w:rPr>
      </w:pPr>
      <w:r>
        <w:rPr>
          <w:rFonts w:hint="eastAsia" w:ascii="宋体" w:hAnsi="宋体" w:eastAsia="宋体" w:cs="宋体"/>
          <w:b w:val="0"/>
          <w:bCs w:val="0"/>
          <w:sz w:val="21"/>
          <w:szCs w:val="21"/>
          <w:highlight w:val="none"/>
          <w:lang w:val="en-US" w:eastAsia="zh-CN"/>
        </w:rPr>
        <w:t>15.</w:t>
      </w:r>
      <w:r>
        <w:rPr>
          <w:rFonts w:hint="eastAsia" w:ascii="宋体" w:hAnsi="宋体" w:eastAsia="宋体" w:cs="宋体"/>
          <w:b w:val="0"/>
          <w:bCs w:val="0"/>
          <w:color w:val="auto"/>
          <w:kern w:val="0"/>
          <w:sz w:val="21"/>
          <w:szCs w:val="21"/>
          <w:highlight w:val="none"/>
          <w:lang w:bidi="ar"/>
        </w:rPr>
        <w:t>投标人</w:t>
      </w:r>
      <w:r>
        <w:rPr>
          <w:rFonts w:hint="eastAsia" w:ascii="宋体" w:hAnsi="宋体" w:eastAsia="宋体" w:cs="宋体"/>
          <w:b w:val="0"/>
          <w:bCs w:val="0"/>
          <w:color w:val="auto"/>
          <w:kern w:val="0"/>
          <w:sz w:val="21"/>
          <w:szCs w:val="21"/>
          <w:highlight w:val="none"/>
          <w:lang w:val="en-US" w:eastAsia="zh-CN" w:bidi="ar"/>
        </w:rPr>
        <w:t>需</w:t>
      </w:r>
      <w:r>
        <w:rPr>
          <w:rFonts w:hint="eastAsia" w:ascii="宋体" w:hAnsi="宋体" w:eastAsia="宋体" w:cs="宋体"/>
          <w:b w:val="0"/>
          <w:bCs w:val="0"/>
          <w:color w:val="auto"/>
          <w:kern w:val="0"/>
          <w:sz w:val="21"/>
          <w:szCs w:val="21"/>
          <w:highlight w:val="none"/>
          <w:lang w:bidi="ar"/>
        </w:rPr>
        <w:t>提供针对本项目的售后服务方案（方案内容包括但不限于：售后服务能力、售后服务承诺、维护响应计划等）</w:t>
      </w:r>
      <w:r>
        <w:rPr>
          <w:rFonts w:hint="eastAsia" w:ascii="宋体" w:hAnsi="宋体" w:eastAsia="宋体" w:cs="宋体"/>
          <w:b w:val="0"/>
          <w:bCs w:val="0"/>
          <w:color w:val="auto"/>
          <w:kern w:val="0"/>
          <w:sz w:val="21"/>
          <w:szCs w:val="21"/>
          <w:highlight w:val="none"/>
          <w:lang w:eastAsia="zh-CN" w:bidi="ar"/>
        </w:rPr>
        <w:t>，</w:t>
      </w:r>
      <w:r>
        <w:rPr>
          <w:rFonts w:hint="eastAsia" w:ascii="宋体" w:hAnsi="宋体" w:eastAsia="宋体" w:cs="宋体"/>
          <w:b w:val="0"/>
          <w:bCs w:val="0"/>
          <w:color w:val="auto"/>
          <w:kern w:val="0"/>
          <w:sz w:val="21"/>
          <w:szCs w:val="21"/>
          <w:highlight w:val="none"/>
          <w:lang w:bidi="ar"/>
        </w:rPr>
        <w:t>售</w:t>
      </w:r>
      <w:r>
        <w:rPr>
          <w:rFonts w:hint="eastAsia" w:ascii="宋体" w:hAnsi="宋体" w:eastAsia="宋体" w:cs="宋体"/>
          <w:color w:val="auto"/>
          <w:kern w:val="0"/>
          <w:sz w:val="21"/>
          <w:szCs w:val="21"/>
          <w:highlight w:val="none"/>
          <w:lang w:bidi="ar"/>
        </w:rPr>
        <w:t>后服务方案</w:t>
      </w:r>
      <w:r>
        <w:rPr>
          <w:rFonts w:hint="eastAsia" w:ascii="宋体" w:hAnsi="宋体" w:eastAsia="宋体" w:cs="宋体"/>
          <w:color w:val="auto"/>
          <w:kern w:val="0"/>
          <w:sz w:val="21"/>
          <w:szCs w:val="21"/>
          <w:highlight w:val="none"/>
          <w:lang w:val="en-US" w:eastAsia="zh-CN" w:bidi="ar"/>
        </w:rPr>
        <w:t>应</w:t>
      </w:r>
      <w:r>
        <w:rPr>
          <w:rFonts w:hint="eastAsia" w:ascii="宋体" w:hAnsi="宋体" w:eastAsia="宋体" w:cs="宋体"/>
          <w:color w:val="auto"/>
          <w:kern w:val="0"/>
          <w:sz w:val="21"/>
          <w:szCs w:val="21"/>
          <w:highlight w:val="none"/>
          <w:lang w:bidi="ar"/>
        </w:rPr>
        <w:t>完善具体清晰、契合实际、可实施</w:t>
      </w:r>
      <w:r>
        <w:rPr>
          <w:rFonts w:hint="eastAsia" w:ascii="宋体" w:hAnsi="宋体" w:eastAsia="宋体" w:cs="宋体"/>
          <w:color w:val="auto"/>
          <w:kern w:val="0"/>
          <w:sz w:val="21"/>
          <w:szCs w:val="21"/>
          <w:highlight w:val="none"/>
          <w:lang w:eastAsia="zh-CN" w:bidi="ar"/>
        </w:rPr>
        <w:t>。</w:t>
      </w:r>
    </w:p>
    <w:p w14:paraId="561E55C5">
      <w:pPr>
        <w:pStyle w:val="5"/>
        <w:shd w:val="clear" w:color="auto" w:fill="FFFFFF"/>
        <w:spacing w:line="360" w:lineRule="auto"/>
        <w:ind w:firstLine="420" w:firstLineChars="200"/>
        <w:rPr>
          <w:rFonts w:hint="eastAsia" w:ascii="宋体" w:hAnsi="宋体" w:eastAsia="宋体" w:cs="宋体"/>
          <w:b w:val="0"/>
          <w:bCs/>
          <w:kern w:val="0"/>
          <w:sz w:val="21"/>
          <w:szCs w:val="21"/>
          <w:highlight w:val="none"/>
          <w:lang w:bidi="ar"/>
        </w:rPr>
      </w:pPr>
      <w:r>
        <w:rPr>
          <w:rFonts w:hint="eastAsia" w:ascii="宋体" w:hAnsi="宋体" w:eastAsia="宋体" w:cs="宋体"/>
          <w:b w:val="0"/>
          <w:bCs/>
          <w:color w:val="auto"/>
          <w:kern w:val="0"/>
          <w:sz w:val="21"/>
          <w:szCs w:val="21"/>
          <w:highlight w:val="none"/>
          <w:lang w:val="en-US" w:eastAsia="zh-CN" w:bidi="ar"/>
        </w:rPr>
        <w:t>16.</w:t>
      </w:r>
      <w:r>
        <w:rPr>
          <w:rFonts w:hint="eastAsia" w:ascii="宋体" w:hAnsi="宋体" w:eastAsia="宋体" w:cs="宋体"/>
          <w:b w:val="0"/>
          <w:bCs/>
          <w:kern w:val="0"/>
          <w:sz w:val="21"/>
          <w:szCs w:val="21"/>
          <w:highlight w:val="none"/>
          <w:lang w:bidi="ar"/>
        </w:rPr>
        <w:t>投标人</w:t>
      </w:r>
      <w:r>
        <w:rPr>
          <w:rFonts w:hint="eastAsia" w:ascii="宋体" w:hAnsi="宋体" w:eastAsia="宋体" w:cs="宋体"/>
          <w:b w:val="0"/>
          <w:bCs/>
          <w:kern w:val="0"/>
          <w:sz w:val="21"/>
          <w:szCs w:val="21"/>
          <w:highlight w:val="none"/>
          <w:lang w:val="en-US" w:eastAsia="zh-CN" w:bidi="ar"/>
        </w:rPr>
        <w:t>需</w:t>
      </w:r>
      <w:r>
        <w:rPr>
          <w:rFonts w:hint="eastAsia" w:ascii="宋体" w:hAnsi="宋体" w:eastAsia="宋体" w:cs="宋体"/>
          <w:b w:val="0"/>
          <w:bCs/>
          <w:kern w:val="0"/>
          <w:sz w:val="21"/>
          <w:szCs w:val="21"/>
          <w:highlight w:val="none"/>
          <w:lang w:bidi="ar"/>
        </w:rPr>
        <w:t>承诺在发生故障时，1小时（含）到达现场处理</w:t>
      </w:r>
      <w:r>
        <w:rPr>
          <w:rFonts w:hint="eastAsia" w:ascii="宋体" w:hAnsi="宋体" w:eastAsia="宋体" w:cs="宋体"/>
          <w:b w:val="0"/>
          <w:bCs/>
          <w:kern w:val="0"/>
          <w:sz w:val="21"/>
          <w:szCs w:val="21"/>
          <w:highlight w:val="none"/>
          <w:lang w:eastAsia="zh-CN" w:bidi="ar"/>
        </w:rPr>
        <w:t>，</w:t>
      </w:r>
      <w:r>
        <w:rPr>
          <w:rFonts w:hint="eastAsia" w:ascii="宋体" w:hAnsi="宋体" w:eastAsia="宋体" w:cs="宋体"/>
          <w:b w:val="0"/>
          <w:bCs/>
          <w:color w:val="auto"/>
          <w:sz w:val="21"/>
          <w:szCs w:val="21"/>
          <w:highlight w:val="none"/>
        </w:rPr>
        <w:t>须提供承诺函</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kern w:val="0"/>
          <w:sz w:val="21"/>
          <w:szCs w:val="21"/>
          <w:highlight w:val="none"/>
          <w:lang w:bidi="ar"/>
        </w:rPr>
        <w:t>在中标人承诺的响应时间内，不能解决问题，中标人无偿提供同型号备用设备供采购人使用，备用设备如超出原标准，其经济责任由中标人自行承担，如未能及时提供，则采购人有权找第三方予以维保，维保费等相关经济损失由中标人承担。</w:t>
      </w:r>
    </w:p>
    <w:p w14:paraId="4FFE59F9">
      <w:pPr>
        <w:pStyle w:val="5"/>
        <w:shd w:val="clear" w:color="auto" w:fill="FFFFFF"/>
        <w:spacing w:line="360" w:lineRule="auto"/>
        <w:ind w:firstLine="420" w:firstLineChars="200"/>
        <w:rPr>
          <w:rFonts w:hint="default" w:ascii="宋体" w:hAnsi="宋体" w:eastAsia="宋体" w:cs="宋体"/>
          <w:b w:val="0"/>
          <w:bCs/>
          <w:kern w:val="0"/>
          <w:sz w:val="21"/>
          <w:szCs w:val="21"/>
          <w:highlight w:val="none"/>
          <w:lang w:val="en-US" w:eastAsia="zh-CN" w:bidi="ar"/>
        </w:rPr>
      </w:pPr>
      <w:r>
        <w:rPr>
          <w:rFonts w:hint="eastAsia" w:ascii="宋体" w:hAnsi="宋体" w:eastAsia="宋体" w:cs="宋体"/>
          <w:b w:val="0"/>
          <w:bCs/>
          <w:kern w:val="0"/>
          <w:sz w:val="21"/>
          <w:szCs w:val="21"/>
          <w:highlight w:val="none"/>
          <w:lang w:val="en-US" w:eastAsia="zh-CN" w:bidi="ar"/>
        </w:rPr>
        <w:t>17、若</w:t>
      </w:r>
      <w:r>
        <w:rPr>
          <w:rFonts w:hint="eastAsia" w:ascii="宋体" w:hAnsi="宋体" w:eastAsia="宋体" w:cs="宋体"/>
          <w:b w:val="0"/>
          <w:bCs/>
          <w:kern w:val="0"/>
          <w:sz w:val="21"/>
          <w:szCs w:val="21"/>
          <w:highlight w:val="none"/>
          <w:lang w:bidi="ar"/>
        </w:rPr>
        <w:t>投标人</w:t>
      </w:r>
      <w:r>
        <w:rPr>
          <w:rFonts w:hint="eastAsia" w:ascii="宋体" w:hAnsi="宋体" w:eastAsia="宋体" w:cs="宋体"/>
          <w:b w:val="0"/>
          <w:bCs/>
          <w:kern w:val="0"/>
          <w:sz w:val="21"/>
          <w:szCs w:val="21"/>
          <w:highlight w:val="none"/>
          <w:lang w:val="en-US" w:eastAsia="zh-CN" w:bidi="ar"/>
        </w:rPr>
        <w:t>设备在发生故障时，投标人工作人员1小时（含）未到达现场处理，采购方有权进行约谈并记录。约谈超过三次（含），采购方有权终止合同服务。</w:t>
      </w:r>
    </w:p>
    <w:p w14:paraId="31C1FD19">
      <w:pPr>
        <w:pStyle w:val="5"/>
        <w:shd w:val="clear" w:color="auto" w:fill="FFFFFF"/>
        <w:spacing w:line="360" w:lineRule="auto"/>
        <w:ind w:firstLine="422" w:firstLineChars="200"/>
        <w:rPr>
          <w:rFonts w:hint="eastAsia" w:ascii="宋体" w:hAnsi="宋体" w:eastAsia="宋体" w:cs="宋体"/>
          <w:b/>
          <w:bCs w:val="0"/>
          <w:kern w:val="0"/>
          <w:sz w:val="21"/>
          <w:szCs w:val="21"/>
          <w:highlight w:val="none"/>
          <w:lang w:val="en-US" w:eastAsia="zh-CN" w:bidi="ar"/>
        </w:rPr>
      </w:pPr>
      <w:r>
        <w:rPr>
          <w:rFonts w:hint="eastAsia" w:ascii="宋体" w:hAnsi="宋体" w:eastAsia="宋体" w:cs="宋体"/>
          <w:b/>
          <w:bCs w:val="0"/>
          <w:kern w:val="0"/>
          <w:sz w:val="21"/>
          <w:szCs w:val="21"/>
          <w:highlight w:val="none"/>
          <w:lang w:val="en-US" w:eastAsia="zh-CN" w:bidi="ar"/>
        </w:rPr>
        <w:t>三、交付要求</w:t>
      </w:r>
    </w:p>
    <w:p w14:paraId="486CF66B">
      <w:pPr>
        <w:pStyle w:val="5"/>
        <w:shd w:val="clear" w:color="auto" w:fill="FFFFFF"/>
        <w:spacing w:line="360" w:lineRule="auto"/>
        <w:ind w:firstLine="420" w:firstLineChars="200"/>
        <w:rPr>
          <w:rFonts w:hint="eastAsia" w:ascii="宋体" w:hAnsi="宋体" w:eastAsia="宋体" w:cs="宋体"/>
          <w:b w:val="0"/>
          <w:bCs/>
          <w:kern w:val="0"/>
          <w:sz w:val="21"/>
          <w:szCs w:val="21"/>
          <w:highlight w:val="none"/>
          <w:lang w:val="en-US" w:eastAsia="zh-CN" w:bidi="ar"/>
        </w:rPr>
      </w:pPr>
      <w:r>
        <w:rPr>
          <w:rFonts w:hint="eastAsia" w:ascii="宋体" w:hAnsi="宋体" w:eastAsia="宋体" w:cs="宋体"/>
          <w:b w:val="0"/>
          <w:bCs/>
          <w:kern w:val="0"/>
          <w:sz w:val="21"/>
          <w:szCs w:val="21"/>
          <w:highlight w:val="none"/>
          <w:lang w:val="en-US" w:eastAsia="zh-CN" w:bidi="ar"/>
        </w:rPr>
        <w:t>1.交付地点：采购人指定地点。</w:t>
      </w:r>
    </w:p>
    <w:p w14:paraId="2DF282FC">
      <w:pPr>
        <w:pStyle w:val="5"/>
        <w:shd w:val="clear" w:color="auto" w:fill="FFFFFF"/>
        <w:spacing w:line="360" w:lineRule="auto"/>
        <w:ind w:firstLine="420" w:firstLineChars="200"/>
        <w:rPr>
          <w:rFonts w:hint="eastAsia" w:ascii="宋体" w:hAnsi="宋体" w:eastAsia="宋体" w:cs="宋体"/>
          <w:b w:val="0"/>
          <w:bCs/>
          <w:kern w:val="0"/>
          <w:sz w:val="21"/>
          <w:szCs w:val="21"/>
          <w:highlight w:val="none"/>
          <w:lang w:val="en-US" w:eastAsia="zh-CN" w:bidi="ar"/>
        </w:rPr>
      </w:pPr>
      <w:r>
        <w:rPr>
          <w:rFonts w:hint="eastAsia" w:ascii="宋体" w:hAnsi="宋体" w:eastAsia="宋体" w:cs="宋体"/>
          <w:b w:val="0"/>
          <w:bCs/>
          <w:kern w:val="0"/>
          <w:sz w:val="21"/>
          <w:szCs w:val="21"/>
          <w:highlight w:val="none"/>
          <w:lang w:val="en-US" w:eastAsia="zh-CN" w:bidi="ar"/>
        </w:rPr>
        <w:t>2.交付时间：合同签订后，接采购人通知后，十日内完成项目部署、测试并实际投入运营。服务期三年。</w:t>
      </w:r>
    </w:p>
    <w:p w14:paraId="3DEA95C8">
      <w:pPr>
        <w:pStyle w:val="5"/>
        <w:shd w:val="clear" w:color="auto" w:fill="FFFFFF"/>
        <w:spacing w:line="360" w:lineRule="auto"/>
        <w:ind w:firstLine="420" w:firstLineChars="200"/>
        <w:rPr>
          <w:rFonts w:hint="eastAsia" w:ascii="宋体" w:hAnsi="宋体" w:eastAsia="宋体" w:cs="宋体"/>
          <w:b w:val="0"/>
          <w:bCs/>
          <w:kern w:val="0"/>
          <w:sz w:val="21"/>
          <w:szCs w:val="21"/>
          <w:highlight w:val="none"/>
          <w:lang w:bidi="ar"/>
        </w:rPr>
      </w:pPr>
      <w:r>
        <w:rPr>
          <w:rFonts w:hint="eastAsia" w:ascii="宋体" w:hAnsi="宋体" w:eastAsia="宋体" w:cs="宋体"/>
          <w:b w:val="0"/>
          <w:bCs/>
          <w:kern w:val="0"/>
          <w:sz w:val="21"/>
          <w:szCs w:val="21"/>
          <w:highlight w:val="none"/>
          <w:lang w:val="en-US" w:eastAsia="zh-CN" w:bidi="ar"/>
        </w:rPr>
        <w:t>3.交付条件：按照采购文件、投标文件要求提供服务</w:t>
      </w:r>
      <w:r>
        <w:rPr>
          <w:rFonts w:hint="eastAsia" w:ascii="宋体" w:hAnsi="宋体" w:eastAsia="宋体" w:cs="宋体"/>
          <w:b w:val="0"/>
          <w:bCs/>
          <w:kern w:val="0"/>
          <w:sz w:val="21"/>
          <w:szCs w:val="21"/>
          <w:highlight w:val="none"/>
          <w:lang w:bidi="ar"/>
        </w:rPr>
        <w:t>。</w:t>
      </w:r>
    </w:p>
    <w:p w14:paraId="5131984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BC0E61"/>
    <w:rsid w:val="17BC0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3"/>
    <w:basedOn w:val="1"/>
    <w:next w:val="1"/>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rPr>
      <w:rFonts w:eastAsia="楷体_GB2312"/>
    </w:rPr>
  </w:style>
  <w:style w:type="paragraph" w:styleId="3">
    <w:name w:val="Body Text Indent"/>
    <w:basedOn w:val="1"/>
    <w:next w:val="4"/>
    <w:qFormat/>
    <w:uiPriority w:val="0"/>
    <w:pPr>
      <w:ind w:firstLine="645"/>
    </w:pPr>
    <w:rPr>
      <w:sz w:val="20"/>
    </w:rPr>
  </w:style>
  <w:style w:type="paragraph" w:styleId="4">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customStyle="1" w:styleId="9">
    <w:name w:val="文章正文"/>
    <w:basedOn w:val="1"/>
    <w:qFormat/>
    <w:uiPriority w:val="0"/>
    <w:pPr>
      <w:widowControl w:val="0"/>
      <w:adjustRightInd/>
      <w:snapToGrid/>
      <w:spacing w:after="0" w:line="360" w:lineRule="auto"/>
      <w:ind w:firstLine="420"/>
      <w:jc w:val="both"/>
    </w:pPr>
    <w:rPr>
      <w:rFonts w:ascii="Calibri" w:hAnsi="Calibri"/>
      <w:kern w:val="2"/>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2025-01-21T01:32:00Z</dcterms:created>
  <dc:creator>敢硬贩古梢</dc:creator>
  <cp:lastModifiedBy>敢硬贩古梢</cp:lastModifiedBy>
  <dcterms:modified xsi:type="dcterms:W3CDTF">2025-01-21T01:32:39Z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81562142E7AC4E1190E1C6EAE7B90130_11</vt:lpwstr>
  </property>
  <property fmtid="{D5CDD505-2E9C-101B-9397-08002B2CF9AE}" pid="4" name="KSOTemplateDocerSaveRecord">
    <vt:lpwstr>eyJoZGlkIjoiNmViOTI1YjMzNzU1MGU0NTliYzYxY2RiZWM1MzEwMGQiLCJ1c2VySWQiOiIxNjAyODExMzE2In0=</vt:lpwstr>
  </property>
</Properties>
</file>